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43167D" w14:textId="77777777" w:rsidR="00CC7A27" w:rsidRPr="00410DC5" w:rsidRDefault="00EC5E4D" w:rsidP="00CC7A27">
      <w:pPr>
        <w:spacing w:before="12" w:after="0"/>
        <w:jc w:val="center"/>
        <w:rPr>
          <w:b/>
          <w:bCs/>
          <w:szCs w:val="24"/>
        </w:rPr>
      </w:pPr>
      <w:r w:rsidRPr="00410DC5">
        <w:rPr>
          <w:b/>
          <w:bCs/>
          <w:noProof/>
          <w:szCs w:val="24"/>
        </w:rPr>
        <w:drawing>
          <wp:inline distT="0" distB="0" distL="0" distR="0" wp14:anchorId="5DC2805E" wp14:editId="09C37084">
            <wp:extent cx="2461260" cy="2461260"/>
            <wp:effectExtent l="0" t="0" r="0" b="0"/>
            <wp:docPr id="2" name="Picture 2" descr="C:\Users\mkamdjou\Desktop\Engagements\County of LA\LAC VSAP\RRCC Seal 2016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59916" name="Picture 1" descr="C:\Users\mkamdjou\Desktop\Engagements\County of LA\LAC VSAP\RRCC Seal 2016 Colo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1260" cy="2461260"/>
                    </a:xfrm>
                    <a:prstGeom prst="rect">
                      <a:avLst/>
                    </a:prstGeom>
                    <a:noFill/>
                    <a:ln>
                      <a:noFill/>
                    </a:ln>
                  </pic:spPr>
                </pic:pic>
              </a:graphicData>
            </a:graphic>
          </wp:inline>
        </w:drawing>
      </w:r>
    </w:p>
    <w:p w14:paraId="20266B62" w14:textId="77777777" w:rsidR="00CC7A27" w:rsidRPr="00410DC5" w:rsidRDefault="00CC7A27" w:rsidP="00CC7A27">
      <w:pPr>
        <w:spacing w:before="12" w:after="0"/>
        <w:rPr>
          <w:b/>
          <w:bCs/>
          <w:szCs w:val="24"/>
        </w:rPr>
      </w:pPr>
    </w:p>
    <w:p w14:paraId="7CF24C44" w14:textId="77777777" w:rsidR="00CC7A27" w:rsidRPr="00410DC5" w:rsidRDefault="00CC7A27" w:rsidP="00CC7A27">
      <w:pPr>
        <w:spacing w:before="12" w:after="0"/>
        <w:jc w:val="center"/>
        <w:rPr>
          <w:bCs/>
          <w:caps/>
          <w:sz w:val="44"/>
          <w:szCs w:val="24"/>
        </w:rPr>
      </w:pPr>
      <w:r w:rsidRPr="00410DC5">
        <w:rPr>
          <w:bCs/>
          <w:caps/>
          <w:sz w:val="44"/>
          <w:szCs w:val="24"/>
        </w:rPr>
        <w:t xml:space="preserve">Department of </w:t>
      </w:r>
    </w:p>
    <w:p w14:paraId="7664B959" w14:textId="77777777" w:rsidR="00CC7A27" w:rsidRPr="00410DC5" w:rsidRDefault="00CC7A27" w:rsidP="00CC7A27">
      <w:pPr>
        <w:spacing w:before="12" w:after="0"/>
        <w:jc w:val="center"/>
        <w:rPr>
          <w:bCs/>
          <w:caps/>
          <w:sz w:val="44"/>
          <w:szCs w:val="24"/>
        </w:rPr>
      </w:pPr>
      <w:r w:rsidRPr="00410DC5">
        <w:rPr>
          <w:bCs/>
          <w:caps/>
          <w:sz w:val="44"/>
          <w:szCs w:val="24"/>
        </w:rPr>
        <w:t>Registrar-Recorder/County Clerk</w:t>
      </w:r>
    </w:p>
    <w:p w14:paraId="112773DC" w14:textId="77777777" w:rsidR="00CC7A27" w:rsidRPr="00410DC5" w:rsidRDefault="00CC7A27" w:rsidP="00CC7A27">
      <w:pPr>
        <w:spacing w:before="12" w:after="0"/>
        <w:rPr>
          <w:b/>
          <w:bCs/>
          <w:szCs w:val="24"/>
        </w:rPr>
      </w:pPr>
    </w:p>
    <w:p w14:paraId="31948162" w14:textId="77777777" w:rsidR="00CC7A27" w:rsidRPr="00410DC5" w:rsidRDefault="00CC7A27" w:rsidP="00CC7A27">
      <w:pPr>
        <w:spacing w:before="12" w:after="0"/>
        <w:jc w:val="center"/>
        <w:rPr>
          <w:b/>
          <w:bCs/>
          <w:sz w:val="40"/>
          <w:szCs w:val="24"/>
        </w:rPr>
      </w:pPr>
      <w:r w:rsidRPr="00410DC5">
        <w:rPr>
          <w:b/>
          <w:bCs/>
          <w:sz w:val="40"/>
          <w:szCs w:val="24"/>
        </w:rPr>
        <w:t xml:space="preserve">REQUEST FOR PROPOSALS – </w:t>
      </w:r>
    </w:p>
    <w:p w14:paraId="29346ADD" w14:textId="598615DF" w:rsidR="00CC7A27" w:rsidRDefault="00CC7A27" w:rsidP="00CC7A27">
      <w:pPr>
        <w:spacing w:before="12" w:after="0"/>
        <w:jc w:val="center"/>
        <w:rPr>
          <w:b/>
          <w:bCs/>
          <w:sz w:val="40"/>
          <w:szCs w:val="24"/>
        </w:rPr>
      </w:pPr>
      <w:r>
        <w:rPr>
          <w:b/>
          <w:bCs/>
          <w:sz w:val="40"/>
          <w:szCs w:val="24"/>
        </w:rPr>
        <w:t>L.2 MAINTENANCE AND SUPPORT STATEMENT OF WORK</w:t>
      </w:r>
    </w:p>
    <w:p w14:paraId="5AF46717" w14:textId="77777777" w:rsidR="00CC7A27" w:rsidRPr="00410DC5" w:rsidRDefault="00CC7A27" w:rsidP="00CC7A27">
      <w:pPr>
        <w:spacing w:before="12" w:after="0"/>
        <w:jc w:val="center"/>
        <w:rPr>
          <w:b/>
          <w:bCs/>
          <w:sz w:val="40"/>
          <w:szCs w:val="24"/>
        </w:rPr>
      </w:pPr>
      <w:r>
        <w:rPr>
          <w:b/>
          <w:bCs/>
          <w:sz w:val="40"/>
          <w:szCs w:val="24"/>
        </w:rPr>
        <w:t>RESPONSE TEMPLATE</w:t>
      </w:r>
    </w:p>
    <w:p w14:paraId="6D23D025" w14:textId="77777777" w:rsidR="00CC7A27" w:rsidRPr="00410DC5" w:rsidRDefault="00CC7A27" w:rsidP="00CC7A27">
      <w:pPr>
        <w:spacing w:before="12" w:after="0"/>
        <w:jc w:val="center"/>
        <w:rPr>
          <w:b/>
          <w:bCs/>
          <w:sz w:val="40"/>
          <w:szCs w:val="24"/>
        </w:rPr>
      </w:pPr>
      <w:r w:rsidRPr="00410DC5">
        <w:rPr>
          <w:b/>
          <w:bCs/>
          <w:sz w:val="40"/>
          <w:szCs w:val="24"/>
        </w:rPr>
        <w:t>FOR</w:t>
      </w:r>
    </w:p>
    <w:p w14:paraId="11F4FFC6" w14:textId="77777777" w:rsidR="00CC7A27" w:rsidRDefault="00CC7A27" w:rsidP="00CC7A27">
      <w:pPr>
        <w:spacing w:before="120" w:after="0"/>
        <w:jc w:val="center"/>
        <w:rPr>
          <w:b/>
          <w:bCs/>
          <w:sz w:val="40"/>
          <w:szCs w:val="24"/>
        </w:rPr>
      </w:pPr>
      <w:r w:rsidRPr="006063CB">
        <w:rPr>
          <w:b/>
          <w:bCs/>
          <w:sz w:val="40"/>
          <w:szCs w:val="24"/>
        </w:rPr>
        <w:t>ELECTION MANAGEMENT SYSTEM IMPLEMENTATION AND SERVICES</w:t>
      </w:r>
    </w:p>
    <w:p w14:paraId="7F050ACB" w14:textId="77777777" w:rsidR="00CC7A27" w:rsidRPr="00410DC5" w:rsidRDefault="00CC7A27" w:rsidP="00CC7A27">
      <w:pPr>
        <w:spacing w:before="120" w:after="0"/>
        <w:jc w:val="center"/>
        <w:rPr>
          <w:b/>
          <w:bCs/>
          <w:sz w:val="32"/>
          <w:szCs w:val="24"/>
        </w:rPr>
      </w:pPr>
      <w:r w:rsidRPr="001303A5">
        <w:rPr>
          <w:b/>
          <w:bCs/>
          <w:sz w:val="32"/>
          <w:szCs w:val="24"/>
        </w:rPr>
        <w:t>RFP: #21</w:t>
      </w:r>
      <w:r>
        <w:rPr>
          <w:b/>
          <w:bCs/>
          <w:sz w:val="32"/>
          <w:szCs w:val="24"/>
        </w:rPr>
        <w:t>-006</w:t>
      </w:r>
    </w:p>
    <w:p w14:paraId="7F7C12F7" w14:textId="77777777" w:rsidR="00CC7A27" w:rsidRPr="00410DC5" w:rsidRDefault="00CC7A27" w:rsidP="00CC7A27">
      <w:pPr>
        <w:spacing w:before="12" w:after="0"/>
        <w:rPr>
          <w:b/>
          <w:bCs/>
          <w:sz w:val="18"/>
          <w:szCs w:val="24"/>
        </w:rPr>
      </w:pPr>
    </w:p>
    <w:p w14:paraId="55F08C6F" w14:textId="2B76842B" w:rsidR="00CC7A27" w:rsidRPr="00BA6338" w:rsidRDefault="004E5FF6" w:rsidP="00CC7A27">
      <w:pPr>
        <w:spacing w:before="12" w:after="0"/>
        <w:jc w:val="center"/>
        <w:rPr>
          <w:b/>
          <w:bCs/>
          <w:sz w:val="24"/>
          <w:szCs w:val="24"/>
        </w:rPr>
      </w:pPr>
      <w:r w:rsidRPr="00BA6338">
        <w:rPr>
          <w:b/>
          <w:bCs/>
          <w:sz w:val="24"/>
          <w:szCs w:val="24"/>
        </w:rPr>
        <w:t xml:space="preserve">August </w:t>
      </w:r>
      <w:r w:rsidR="000E17B6" w:rsidRPr="00BA6338">
        <w:rPr>
          <w:b/>
          <w:bCs/>
          <w:sz w:val="24"/>
          <w:szCs w:val="24"/>
        </w:rPr>
        <w:t>16</w:t>
      </w:r>
      <w:r w:rsidR="00CC7A27" w:rsidRPr="00BA6338">
        <w:rPr>
          <w:b/>
          <w:bCs/>
          <w:sz w:val="24"/>
          <w:szCs w:val="24"/>
        </w:rPr>
        <w:t>, 2021</w:t>
      </w:r>
    </w:p>
    <w:p w14:paraId="08485E29" w14:textId="77777777" w:rsidR="00CC7A27" w:rsidRPr="00410DC5" w:rsidRDefault="00CC7A27" w:rsidP="00CC7A27">
      <w:pPr>
        <w:spacing w:before="12" w:after="0"/>
        <w:jc w:val="center"/>
        <w:rPr>
          <w:b/>
          <w:bCs/>
          <w:sz w:val="24"/>
          <w:szCs w:val="24"/>
        </w:rPr>
      </w:pPr>
      <w:r w:rsidRPr="00410DC5">
        <w:rPr>
          <w:b/>
          <w:bCs/>
          <w:sz w:val="24"/>
          <w:szCs w:val="24"/>
        </w:rPr>
        <w:t>---------------------------------------------------------------------------------</w:t>
      </w:r>
    </w:p>
    <w:p w14:paraId="5B510A95" w14:textId="77777777" w:rsidR="00CC7A27" w:rsidRPr="00410DC5" w:rsidRDefault="00CC7A27" w:rsidP="00CC7A27">
      <w:pPr>
        <w:spacing w:before="12" w:after="0"/>
        <w:jc w:val="center"/>
        <w:rPr>
          <w:b/>
          <w:bCs/>
          <w:sz w:val="24"/>
          <w:szCs w:val="24"/>
        </w:rPr>
      </w:pPr>
      <w:r w:rsidRPr="00410DC5">
        <w:rPr>
          <w:b/>
          <w:bCs/>
          <w:sz w:val="24"/>
          <w:szCs w:val="24"/>
        </w:rPr>
        <w:t>Prepared By</w:t>
      </w:r>
    </w:p>
    <w:p w14:paraId="4F0FDF1A" w14:textId="77777777" w:rsidR="00CC7A27" w:rsidRPr="00410DC5" w:rsidRDefault="00CC7A27" w:rsidP="00CC7A27">
      <w:pPr>
        <w:spacing w:before="12" w:after="0"/>
        <w:jc w:val="center"/>
        <w:rPr>
          <w:b/>
          <w:bCs/>
          <w:sz w:val="24"/>
          <w:szCs w:val="24"/>
        </w:rPr>
      </w:pPr>
      <w:r w:rsidRPr="00410DC5">
        <w:rPr>
          <w:b/>
          <w:bCs/>
          <w:sz w:val="24"/>
          <w:szCs w:val="24"/>
        </w:rPr>
        <w:t>County of Los Angeles</w:t>
      </w:r>
    </w:p>
    <w:p w14:paraId="2EEED4A5" w14:textId="6879D269" w:rsidR="00CC7A27" w:rsidRPr="00410DC5" w:rsidRDefault="00CC7A27" w:rsidP="00CC7A27">
      <w:pPr>
        <w:spacing w:before="12" w:after="0"/>
        <w:jc w:val="center"/>
        <w:rPr>
          <w:b/>
          <w:bCs/>
          <w:sz w:val="24"/>
          <w:szCs w:val="24"/>
        </w:rPr>
      </w:pPr>
      <w:r w:rsidRPr="00410DC5">
        <w:rPr>
          <w:b/>
          <w:bCs/>
          <w:sz w:val="24"/>
          <w:szCs w:val="24"/>
        </w:rPr>
        <w:t xml:space="preserve">Registrar-Recorder/County Clerk - Contracts Section Room </w:t>
      </w:r>
      <w:r w:rsidR="000E17B6">
        <w:rPr>
          <w:b/>
          <w:bCs/>
          <w:sz w:val="24"/>
          <w:szCs w:val="24"/>
        </w:rPr>
        <w:t>7211</w:t>
      </w:r>
    </w:p>
    <w:p w14:paraId="1B607C82" w14:textId="77777777" w:rsidR="00CC7A27" w:rsidRPr="00410DC5" w:rsidRDefault="00CC7A27" w:rsidP="00CC7A27">
      <w:pPr>
        <w:spacing w:before="12" w:after="0"/>
        <w:jc w:val="center"/>
        <w:rPr>
          <w:b/>
          <w:bCs/>
          <w:sz w:val="24"/>
          <w:szCs w:val="24"/>
        </w:rPr>
      </w:pPr>
      <w:r w:rsidRPr="00410DC5">
        <w:rPr>
          <w:b/>
          <w:bCs/>
          <w:sz w:val="24"/>
          <w:szCs w:val="24"/>
        </w:rPr>
        <w:t>12400 Imperial Highway Norwalk, CA 90650</w:t>
      </w:r>
    </w:p>
    <w:p w14:paraId="2A341DAC" w14:textId="5F955467" w:rsidR="00450298" w:rsidRPr="008945B6" w:rsidRDefault="000D3EEB" w:rsidP="00CC7A27">
      <w:pPr>
        <w:jc w:val="center"/>
        <w:sectPr w:rsidR="00450298" w:rsidRPr="008945B6" w:rsidSect="00EA33D2">
          <w:footnotePr>
            <w:numRestart w:val="eachPage"/>
          </w:footnotePr>
          <w:pgSz w:w="12240" w:h="15840" w:code="1"/>
          <w:pgMar w:top="1440" w:right="1440" w:bottom="1440" w:left="1440" w:header="576" w:footer="576" w:gutter="0"/>
          <w:cols w:space="720"/>
        </w:sectPr>
      </w:pPr>
      <w:hyperlink r:id="rId9" w:history="1">
        <w:r w:rsidR="00CC7A27" w:rsidRPr="00410DC5">
          <w:rPr>
            <w:rFonts w:asciiTheme="minorHAnsi" w:eastAsiaTheme="minorHAnsi" w:hAnsiTheme="minorHAnsi" w:cstheme="minorBidi"/>
            <w:color w:val="0000FF"/>
            <w:sz w:val="24"/>
            <w:u w:val="single"/>
          </w:rPr>
          <w:t>www.lavote.net</w:t>
        </w:r>
      </w:hyperlink>
    </w:p>
    <w:p w14:paraId="2C632B0C" w14:textId="77777777" w:rsidR="00450298" w:rsidRPr="008945B6" w:rsidRDefault="00450298" w:rsidP="005D24DD">
      <w:pPr>
        <w:pStyle w:val="TOCTitle"/>
      </w:pPr>
      <w:r w:rsidRPr="008945B6">
        <w:lastRenderedPageBreak/>
        <w:t>Table of Contents</w:t>
      </w:r>
    </w:p>
    <w:p w14:paraId="243BA7D0" w14:textId="69E3DA56" w:rsidR="000D3EEB" w:rsidRDefault="00C03D1A">
      <w:pPr>
        <w:pStyle w:val="TOC1"/>
        <w:rPr>
          <w:rFonts w:asciiTheme="minorHAnsi" w:eastAsiaTheme="minorEastAsia" w:hAnsiTheme="minorHAnsi" w:cstheme="minorBidi"/>
          <w:b w:val="0"/>
          <w:sz w:val="22"/>
        </w:rPr>
      </w:pPr>
      <w:r w:rsidRPr="008945B6">
        <w:rPr>
          <w:noProof w:val="0"/>
        </w:rPr>
        <w:fldChar w:fldCharType="begin"/>
      </w:r>
      <w:r w:rsidRPr="008945B6">
        <w:rPr>
          <w:noProof w:val="0"/>
        </w:rPr>
        <w:instrText xml:space="preserve"> TOC \o "1-3" \h \z \u </w:instrText>
      </w:r>
      <w:r w:rsidRPr="008945B6">
        <w:rPr>
          <w:noProof w:val="0"/>
        </w:rPr>
        <w:fldChar w:fldCharType="separate"/>
      </w:r>
      <w:hyperlink w:anchor="_Toc79864312" w:history="1">
        <w:r w:rsidR="000D3EEB" w:rsidRPr="009C0358">
          <w:rPr>
            <w:rStyle w:val="Hyperlink"/>
          </w:rPr>
          <w:t>Introduction</w:t>
        </w:r>
        <w:r w:rsidR="000D3EEB">
          <w:rPr>
            <w:webHidden/>
          </w:rPr>
          <w:tab/>
        </w:r>
        <w:r w:rsidR="000D3EEB">
          <w:rPr>
            <w:webHidden/>
          </w:rPr>
          <w:fldChar w:fldCharType="begin"/>
        </w:r>
        <w:r w:rsidR="000D3EEB">
          <w:rPr>
            <w:webHidden/>
          </w:rPr>
          <w:instrText xml:space="preserve"> PAGEREF _Toc79864312 \h </w:instrText>
        </w:r>
        <w:r w:rsidR="000D3EEB">
          <w:rPr>
            <w:webHidden/>
          </w:rPr>
        </w:r>
        <w:r w:rsidR="000D3EEB">
          <w:rPr>
            <w:webHidden/>
          </w:rPr>
          <w:fldChar w:fldCharType="separate"/>
        </w:r>
        <w:r w:rsidR="000D3EEB">
          <w:rPr>
            <w:webHidden/>
          </w:rPr>
          <w:t>1</w:t>
        </w:r>
        <w:r w:rsidR="000D3EEB">
          <w:rPr>
            <w:webHidden/>
          </w:rPr>
          <w:fldChar w:fldCharType="end"/>
        </w:r>
      </w:hyperlink>
    </w:p>
    <w:p w14:paraId="1FA1920F" w14:textId="6D1A8CE1" w:rsidR="000D3EEB" w:rsidRDefault="000D3EEB">
      <w:pPr>
        <w:pStyle w:val="TOC1"/>
        <w:rPr>
          <w:rFonts w:asciiTheme="minorHAnsi" w:eastAsiaTheme="minorEastAsia" w:hAnsiTheme="minorHAnsi" w:cstheme="minorBidi"/>
          <w:b w:val="0"/>
          <w:sz w:val="22"/>
        </w:rPr>
      </w:pPr>
      <w:hyperlink w:anchor="_Toc79864313" w:history="1">
        <w:r w:rsidRPr="009C0358">
          <w:rPr>
            <w:rStyle w:val="Hyperlink"/>
          </w:rPr>
          <w:t>1.0</w:t>
        </w:r>
        <w:r>
          <w:rPr>
            <w:rFonts w:asciiTheme="minorHAnsi" w:eastAsiaTheme="minorEastAsia" w:hAnsiTheme="minorHAnsi" w:cstheme="minorBidi"/>
            <w:b w:val="0"/>
            <w:sz w:val="22"/>
          </w:rPr>
          <w:tab/>
        </w:r>
        <w:r w:rsidRPr="009C0358">
          <w:rPr>
            <w:rStyle w:val="Hyperlink"/>
          </w:rPr>
          <w:t>Warranty</w:t>
        </w:r>
        <w:r>
          <w:rPr>
            <w:webHidden/>
          </w:rPr>
          <w:tab/>
        </w:r>
        <w:r>
          <w:rPr>
            <w:webHidden/>
          </w:rPr>
          <w:fldChar w:fldCharType="begin"/>
        </w:r>
        <w:r>
          <w:rPr>
            <w:webHidden/>
          </w:rPr>
          <w:instrText xml:space="preserve"> PAGEREF _Toc79864313 \h </w:instrText>
        </w:r>
        <w:r>
          <w:rPr>
            <w:webHidden/>
          </w:rPr>
        </w:r>
        <w:r>
          <w:rPr>
            <w:webHidden/>
          </w:rPr>
          <w:fldChar w:fldCharType="separate"/>
        </w:r>
        <w:r>
          <w:rPr>
            <w:webHidden/>
          </w:rPr>
          <w:t>2</w:t>
        </w:r>
        <w:r>
          <w:rPr>
            <w:webHidden/>
          </w:rPr>
          <w:fldChar w:fldCharType="end"/>
        </w:r>
      </w:hyperlink>
    </w:p>
    <w:p w14:paraId="146D0578" w14:textId="64F5F679" w:rsidR="000D3EEB" w:rsidRDefault="000D3EEB">
      <w:pPr>
        <w:pStyle w:val="TOC2"/>
        <w:tabs>
          <w:tab w:val="left" w:pos="1170"/>
        </w:tabs>
        <w:rPr>
          <w:rFonts w:asciiTheme="minorHAnsi" w:eastAsiaTheme="minorEastAsia" w:hAnsiTheme="minorHAnsi" w:cstheme="minorBidi"/>
        </w:rPr>
      </w:pPr>
      <w:hyperlink w:anchor="_Toc79864314" w:history="1">
        <w:r w:rsidRPr="009C0358">
          <w:rPr>
            <w:rStyle w:val="Hyperlink"/>
          </w:rPr>
          <w:t>1.1</w:t>
        </w:r>
        <w:r>
          <w:rPr>
            <w:rFonts w:asciiTheme="minorHAnsi" w:eastAsiaTheme="minorEastAsia" w:hAnsiTheme="minorHAnsi" w:cstheme="minorBidi"/>
          </w:rPr>
          <w:tab/>
        </w:r>
        <w:r w:rsidRPr="009C0358">
          <w:rPr>
            <w:rStyle w:val="Hyperlink"/>
          </w:rPr>
          <w:t>Warranty Terms</w:t>
        </w:r>
        <w:r>
          <w:rPr>
            <w:webHidden/>
          </w:rPr>
          <w:tab/>
        </w:r>
        <w:r>
          <w:rPr>
            <w:webHidden/>
          </w:rPr>
          <w:fldChar w:fldCharType="begin"/>
        </w:r>
        <w:r>
          <w:rPr>
            <w:webHidden/>
          </w:rPr>
          <w:instrText xml:space="preserve"> PAGEREF _Toc79864314 \h </w:instrText>
        </w:r>
        <w:r>
          <w:rPr>
            <w:webHidden/>
          </w:rPr>
        </w:r>
        <w:r>
          <w:rPr>
            <w:webHidden/>
          </w:rPr>
          <w:fldChar w:fldCharType="separate"/>
        </w:r>
        <w:r>
          <w:rPr>
            <w:webHidden/>
          </w:rPr>
          <w:t>2</w:t>
        </w:r>
        <w:r>
          <w:rPr>
            <w:webHidden/>
          </w:rPr>
          <w:fldChar w:fldCharType="end"/>
        </w:r>
      </w:hyperlink>
    </w:p>
    <w:p w14:paraId="35779307" w14:textId="53D042DB" w:rsidR="000D3EEB" w:rsidRDefault="000D3EEB">
      <w:pPr>
        <w:pStyle w:val="TOC3"/>
        <w:tabs>
          <w:tab w:val="left" w:pos="1980"/>
        </w:tabs>
        <w:rPr>
          <w:rFonts w:asciiTheme="minorHAnsi" w:eastAsiaTheme="minorEastAsia" w:hAnsiTheme="minorHAnsi" w:cstheme="minorBidi"/>
        </w:rPr>
      </w:pPr>
      <w:hyperlink w:anchor="_Toc79864315" w:history="1">
        <w:r w:rsidRPr="009C0358">
          <w:rPr>
            <w:rStyle w:val="Hyperlink"/>
          </w:rPr>
          <w:t>1.1.1</w:t>
        </w:r>
        <w:r>
          <w:rPr>
            <w:rFonts w:asciiTheme="minorHAnsi" w:eastAsiaTheme="minorEastAsia" w:hAnsiTheme="minorHAnsi" w:cstheme="minorBidi"/>
          </w:rPr>
          <w:tab/>
        </w:r>
        <w:r w:rsidRPr="009C0358">
          <w:rPr>
            <w:rStyle w:val="Hyperlink"/>
          </w:rPr>
          <w:t>Third-Party Warranty Terms</w:t>
        </w:r>
        <w:r>
          <w:rPr>
            <w:webHidden/>
          </w:rPr>
          <w:tab/>
        </w:r>
        <w:r>
          <w:rPr>
            <w:webHidden/>
          </w:rPr>
          <w:fldChar w:fldCharType="begin"/>
        </w:r>
        <w:r>
          <w:rPr>
            <w:webHidden/>
          </w:rPr>
          <w:instrText xml:space="preserve"> PAGEREF _Toc79864315 \h </w:instrText>
        </w:r>
        <w:r>
          <w:rPr>
            <w:webHidden/>
          </w:rPr>
        </w:r>
        <w:r>
          <w:rPr>
            <w:webHidden/>
          </w:rPr>
          <w:fldChar w:fldCharType="separate"/>
        </w:r>
        <w:r>
          <w:rPr>
            <w:webHidden/>
          </w:rPr>
          <w:t>2</w:t>
        </w:r>
        <w:r>
          <w:rPr>
            <w:webHidden/>
          </w:rPr>
          <w:fldChar w:fldCharType="end"/>
        </w:r>
      </w:hyperlink>
    </w:p>
    <w:p w14:paraId="4750437E" w14:textId="3919DFD7" w:rsidR="000D3EEB" w:rsidRDefault="000D3EEB">
      <w:pPr>
        <w:pStyle w:val="TOC2"/>
        <w:tabs>
          <w:tab w:val="left" w:pos="1170"/>
        </w:tabs>
        <w:rPr>
          <w:rFonts w:asciiTheme="minorHAnsi" w:eastAsiaTheme="minorEastAsia" w:hAnsiTheme="minorHAnsi" w:cstheme="minorBidi"/>
        </w:rPr>
      </w:pPr>
      <w:hyperlink w:anchor="_Toc79864316" w:history="1">
        <w:r w:rsidRPr="009C0358">
          <w:rPr>
            <w:rStyle w:val="Hyperlink"/>
          </w:rPr>
          <w:t>1.2</w:t>
        </w:r>
        <w:r>
          <w:rPr>
            <w:rFonts w:asciiTheme="minorHAnsi" w:eastAsiaTheme="minorEastAsia" w:hAnsiTheme="minorHAnsi" w:cstheme="minorBidi"/>
          </w:rPr>
          <w:tab/>
        </w:r>
        <w:r w:rsidRPr="009C0358">
          <w:rPr>
            <w:rStyle w:val="Hyperlink"/>
          </w:rPr>
          <w:t>Warranty Initiation</w:t>
        </w:r>
        <w:r>
          <w:rPr>
            <w:webHidden/>
          </w:rPr>
          <w:tab/>
        </w:r>
        <w:r>
          <w:rPr>
            <w:webHidden/>
          </w:rPr>
          <w:fldChar w:fldCharType="begin"/>
        </w:r>
        <w:r>
          <w:rPr>
            <w:webHidden/>
          </w:rPr>
          <w:instrText xml:space="preserve"> PAGEREF _Toc79864316 \h </w:instrText>
        </w:r>
        <w:r>
          <w:rPr>
            <w:webHidden/>
          </w:rPr>
        </w:r>
        <w:r>
          <w:rPr>
            <w:webHidden/>
          </w:rPr>
          <w:fldChar w:fldCharType="separate"/>
        </w:r>
        <w:r>
          <w:rPr>
            <w:webHidden/>
          </w:rPr>
          <w:t>2</w:t>
        </w:r>
        <w:r>
          <w:rPr>
            <w:webHidden/>
          </w:rPr>
          <w:fldChar w:fldCharType="end"/>
        </w:r>
      </w:hyperlink>
    </w:p>
    <w:p w14:paraId="6D3A0B58" w14:textId="27A21C91" w:rsidR="000D3EEB" w:rsidRDefault="000D3EEB">
      <w:pPr>
        <w:pStyle w:val="TOC1"/>
        <w:rPr>
          <w:rFonts w:asciiTheme="minorHAnsi" w:eastAsiaTheme="minorEastAsia" w:hAnsiTheme="minorHAnsi" w:cstheme="minorBidi"/>
          <w:b w:val="0"/>
          <w:sz w:val="22"/>
        </w:rPr>
      </w:pPr>
      <w:hyperlink w:anchor="_Toc79864317" w:history="1">
        <w:r w:rsidRPr="009C0358">
          <w:rPr>
            <w:rStyle w:val="Hyperlink"/>
          </w:rPr>
          <w:t>2.0</w:t>
        </w:r>
        <w:r>
          <w:rPr>
            <w:rFonts w:asciiTheme="minorHAnsi" w:eastAsiaTheme="minorEastAsia" w:hAnsiTheme="minorHAnsi" w:cstheme="minorBidi"/>
            <w:b w:val="0"/>
            <w:sz w:val="22"/>
          </w:rPr>
          <w:tab/>
        </w:r>
        <w:r w:rsidRPr="009C0358">
          <w:rPr>
            <w:rStyle w:val="Hyperlink"/>
          </w:rPr>
          <w:t>Maintenance and Support</w:t>
        </w:r>
        <w:r>
          <w:rPr>
            <w:webHidden/>
          </w:rPr>
          <w:tab/>
        </w:r>
        <w:r>
          <w:rPr>
            <w:webHidden/>
          </w:rPr>
          <w:fldChar w:fldCharType="begin"/>
        </w:r>
        <w:r>
          <w:rPr>
            <w:webHidden/>
          </w:rPr>
          <w:instrText xml:space="preserve"> PAGEREF _Toc79864317 \h </w:instrText>
        </w:r>
        <w:r>
          <w:rPr>
            <w:webHidden/>
          </w:rPr>
        </w:r>
        <w:r>
          <w:rPr>
            <w:webHidden/>
          </w:rPr>
          <w:fldChar w:fldCharType="separate"/>
        </w:r>
        <w:r>
          <w:rPr>
            <w:webHidden/>
          </w:rPr>
          <w:t>3</w:t>
        </w:r>
        <w:r>
          <w:rPr>
            <w:webHidden/>
          </w:rPr>
          <w:fldChar w:fldCharType="end"/>
        </w:r>
      </w:hyperlink>
    </w:p>
    <w:p w14:paraId="66D20F40" w14:textId="17A21459" w:rsidR="000D3EEB" w:rsidRDefault="000D3EEB">
      <w:pPr>
        <w:pStyle w:val="TOC2"/>
        <w:tabs>
          <w:tab w:val="left" w:pos="1170"/>
        </w:tabs>
        <w:rPr>
          <w:rFonts w:asciiTheme="minorHAnsi" w:eastAsiaTheme="minorEastAsia" w:hAnsiTheme="minorHAnsi" w:cstheme="minorBidi"/>
        </w:rPr>
      </w:pPr>
      <w:hyperlink w:anchor="_Toc79864318" w:history="1">
        <w:r w:rsidRPr="009C0358">
          <w:rPr>
            <w:rStyle w:val="Hyperlink"/>
          </w:rPr>
          <w:t>2.1</w:t>
        </w:r>
        <w:r>
          <w:rPr>
            <w:rFonts w:asciiTheme="minorHAnsi" w:eastAsiaTheme="minorEastAsia" w:hAnsiTheme="minorHAnsi" w:cstheme="minorBidi"/>
          </w:rPr>
          <w:tab/>
        </w:r>
        <w:r w:rsidRPr="009C0358">
          <w:rPr>
            <w:rStyle w:val="Hyperlink"/>
          </w:rPr>
          <w:t>Plan and Prepare for Maintenance and Support Services</w:t>
        </w:r>
        <w:r>
          <w:rPr>
            <w:webHidden/>
          </w:rPr>
          <w:tab/>
        </w:r>
        <w:r>
          <w:rPr>
            <w:webHidden/>
          </w:rPr>
          <w:fldChar w:fldCharType="begin"/>
        </w:r>
        <w:r>
          <w:rPr>
            <w:webHidden/>
          </w:rPr>
          <w:instrText xml:space="preserve"> PAGEREF _Toc79864318 \h </w:instrText>
        </w:r>
        <w:r>
          <w:rPr>
            <w:webHidden/>
          </w:rPr>
        </w:r>
        <w:r>
          <w:rPr>
            <w:webHidden/>
          </w:rPr>
          <w:fldChar w:fldCharType="separate"/>
        </w:r>
        <w:r>
          <w:rPr>
            <w:webHidden/>
          </w:rPr>
          <w:t>3</w:t>
        </w:r>
        <w:r>
          <w:rPr>
            <w:webHidden/>
          </w:rPr>
          <w:fldChar w:fldCharType="end"/>
        </w:r>
      </w:hyperlink>
    </w:p>
    <w:p w14:paraId="239FF3D3" w14:textId="4C0EE269" w:rsidR="000D3EEB" w:rsidRDefault="000D3EEB">
      <w:pPr>
        <w:pStyle w:val="TOC3"/>
        <w:tabs>
          <w:tab w:val="left" w:pos="1980"/>
        </w:tabs>
        <w:rPr>
          <w:rFonts w:asciiTheme="minorHAnsi" w:eastAsiaTheme="minorEastAsia" w:hAnsiTheme="minorHAnsi" w:cstheme="minorBidi"/>
        </w:rPr>
      </w:pPr>
      <w:hyperlink w:anchor="_Toc79864319" w:history="1">
        <w:r w:rsidRPr="009C0358">
          <w:rPr>
            <w:rStyle w:val="Hyperlink"/>
          </w:rPr>
          <w:t>2.1.1</w:t>
        </w:r>
        <w:r>
          <w:rPr>
            <w:rFonts w:asciiTheme="minorHAnsi" w:eastAsiaTheme="minorEastAsia" w:hAnsiTheme="minorHAnsi" w:cstheme="minorBidi"/>
          </w:rPr>
          <w:tab/>
        </w:r>
        <w:r w:rsidRPr="009C0358">
          <w:rPr>
            <w:rStyle w:val="Hyperlink"/>
          </w:rPr>
          <w:t>Conduct Kickoff</w:t>
        </w:r>
        <w:r>
          <w:rPr>
            <w:webHidden/>
          </w:rPr>
          <w:tab/>
        </w:r>
        <w:r>
          <w:rPr>
            <w:webHidden/>
          </w:rPr>
          <w:fldChar w:fldCharType="begin"/>
        </w:r>
        <w:r>
          <w:rPr>
            <w:webHidden/>
          </w:rPr>
          <w:instrText xml:space="preserve"> PAGEREF _Toc79864319 \h </w:instrText>
        </w:r>
        <w:r>
          <w:rPr>
            <w:webHidden/>
          </w:rPr>
        </w:r>
        <w:r>
          <w:rPr>
            <w:webHidden/>
          </w:rPr>
          <w:fldChar w:fldCharType="separate"/>
        </w:r>
        <w:r>
          <w:rPr>
            <w:webHidden/>
          </w:rPr>
          <w:t>3</w:t>
        </w:r>
        <w:r>
          <w:rPr>
            <w:webHidden/>
          </w:rPr>
          <w:fldChar w:fldCharType="end"/>
        </w:r>
      </w:hyperlink>
    </w:p>
    <w:p w14:paraId="4A59BCDE" w14:textId="285C2EBF" w:rsidR="000D3EEB" w:rsidRDefault="000D3EEB">
      <w:pPr>
        <w:pStyle w:val="TOC2"/>
        <w:tabs>
          <w:tab w:val="left" w:pos="1170"/>
        </w:tabs>
        <w:rPr>
          <w:rFonts w:asciiTheme="minorHAnsi" w:eastAsiaTheme="minorEastAsia" w:hAnsiTheme="minorHAnsi" w:cstheme="minorBidi"/>
        </w:rPr>
      </w:pPr>
      <w:hyperlink w:anchor="_Toc79864320" w:history="1">
        <w:r w:rsidRPr="009C0358">
          <w:rPr>
            <w:rStyle w:val="Hyperlink"/>
          </w:rPr>
          <w:t>2.2</w:t>
        </w:r>
        <w:r>
          <w:rPr>
            <w:rFonts w:asciiTheme="minorHAnsi" w:eastAsiaTheme="minorEastAsia" w:hAnsiTheme="minorHAnsi" w:cstheme="minorBidi"/>
          </w:rPr>
          <w:tab/>
        </w:r>
        <w:r w:rsidRPr="009C0358">
          <w:rPr>
            <w:rStyle w:val="Hyperlink"/>
          </w:rPr>
          <w:t>Conduct Maintenance and Support Planning</w:t>
        </w:r>
        <w:r>
          <w:rPr>
            <w:webHidden/>
          </w:rPr>
          <w:tab/>
        </w:r>
        <w:r>
          <w:rPr>
            <w:webHidden/>
          </w:rPr>
          <w:fldChar w:fldCharType="begin"/>
        </w:r>
        <w:r>
          <w:rPr>
            <w:webHidden/>
          </w:rPr>
          <w:instrText xml:space="preserve"> PAGEREF _Toc79864320 \h </w:instrText>
        </w:r>
        <w:r>
          <w:rPr>
            <w:webHidden/>
          </w:rPr>
        </w:r>
        <w:r>
          <w:rPr>
            <w:webHidden/>
          </w:rPr>
          <w:fldChar w:fldCharType="separate"/>
        </w:r>
        <w:r>
          <w:rPr>
            <w:webHidden/>
          </w:rPr>
          <w:t>5</w:t>
        </w:r>
        <w:r>
          <w:rPr>
            <w:webHidden/>
          </w:rPr>
          <w:fldChar w:fldCharType="end"/>
        </w:r>
      </w:hyperlink>
    </w:p>
    <w:p w14:paraId="6FAF7AF8" w14:textId="1E5CBC1D" w:rsidR="000D3EEB" w:rsidRDefault="000D3EEB">
      <w:pPr>
        <w:pStyle w:val="TOC3"/>
        <w:tabs>
          <w:tab w:val="left" w:pos="1980"/>
        </w:tabs>
        <w:rPr>
          <w:rFonts w:asciiTheme="minorHAnsi" w:eastAsiaTheme="minorEastAsia" w:hAnsiTheme="minorHAnsi" w:cstheme="minorBidi"/>
        </w:rPr>
      </w:pPr>
      <w:hyperlink w:anchor="_Toc79864321" w:history="1">
        <w:r w:rsidRPr="009C0358">
          <w:rPr>
            <w:rStyle w:val="Hyperlink"/>
          </w:rPr>
          <w:t>2.2.1</w:t>
        </w:r>
        <w:r>
          <w:rPr>
            <w:rFonts w:asciiTheme="minorHAnsi" w:eastAsiaTheme="minorEastAsia" w:hAnsiTheme="minorHAnsi" w:cstheme="minorBidi"/>
          </w:rPr>
          <w:tab/>
        </w:r>
        <w:r w:rsidRPr="009C0358">
          <w:rPr>
            <w:rStyle w:val="Hyperlink"/>
          </w:rPr>
          <w:t>Develop and Maintain Maintenance and Support Plan</w:t>
        </w:r>
        <w:r>
          <w:rPr>
            <w:webHidden/>
          </w:rPr>
          <w:tab/>
        </w:r>
        <w:r>
          <w:rPr>
            <w:webHidden/>
          </w:rPr>
          <w:fldChar w:fldCharType="begin"/>
        </w:r>
        <w:r>
          <w:rPr>
            <w:webHidden/>
          </w:rPr>
          <w:instrText xml:space="preserve"> PAGEREF _Toc79864321 \h </w:instrText>
        </w:r>
        <w:r>
          <w:rPr>
            <w:webHidden/>
          </w:rPr>
        </w:r>
        <w:r>
          <w:rPr>
            <w:webHidden/>
          </w:rPr>
          <w:fldChar w:fldCharType="separate"/>
        </w:r>
        <w:r>
          <w:rPr>
            <w:webHidden/>
          </w:rPr>
          <w:t>5</w:t>
        </w:r>
        <w:r>
          <w:rPr>
            <w:webHidden/>
          </w:rPr>
          <w:fldChar w:fldCharType="end"/>
        </w:r>
      </w:hyperlink>
    </w:p>
    <w:p w14:paraId="3A0D72A2" w14:textId="011822CF" w:rsidR="000D3EEB" w:rsidRDefault="000D3EEB">
      <w:pPr>
        <w:pStyle w:val="TOC3"/>
        <w:tabs>
          <w:tab w:val="left" w:pos="1980"/>
        </w:tabs>
        <w:rPr>
          <w:rFonts w:asciiTheme="minorHAnsi" w:eastAsiaTheme="minorEastAsia" w:hAnsiTheme="minorHAnsi" w:cstheme="minorBidi"/>
        </w:rPr>
      </w:pPr>
      <w:hyperlink w:anchor="_Toc79864322" w:history="1">
        <w:r w:rsidRPr="009C0358">
          <w:rPr>
            <w:rStyle w:val="Hyperlink"/>
          </w:rPr>
          <w:t>2.2.2</w:t>
        </w:r>
        <w:r>
          <w:rPr>
            <w:rFonts w:asciiTheme="minorHAnsi" w:eastAsiaTheme="minorEastAsia" w:hAnsiTheme="minorHAnsi" w:cstheme="minorBidi"/>
          </w:rPr>
          <w:tab/>
        </w:r>
        <w:r w:rsidRPr="009C0358">
          <w:rPr>
            <w:rStyle w:val="Hyperlink"/>
          </w:rPr>
          <w:t>Define Notification Process for Security Issues and Incidents</w:t>
        </w:r>
        <w:r>
          <w:rPr>
            <w:webHidden/>
          </w:rPr>
          <w:tab/>
        </w:r>
        <w:r>
          <w:rPr>
            <w:webHidden/>
          </w:rPr>
          <w:fldChar w:fldCharType="begin"/>
        </w:r>
        <w:r>
          <w:rPr>
            <w:webHidden/>
          </w:rPr>
          <w:instrText xml:space="preserve"> PAGEREF _Toc79864322 \h </w:instrText>
        </w:r>
        <w:r>
          <w:rPr>
            <w:webHidden/>
          </w:rPr>
        </w:r>
        <w:r>
          <w:rPr>
            <w:webHidden/>
          </w:rPr>
          <w:fldChar w:fldCharType="separate"/>
        </w:r>
        <w:r>
          <w:rPr>
            <w:webHidden/>
          </w:rPr>
          <w:t>6</w:t>
        </w:r>
        <w:r>
          <w:rPr>
            <w:webHidden/>
          </w:rPr>
          <w:fldChar w:fldCharType="end"/>
        </w:r>
      </w:hyperlink>
    </w:p>
    <w:p w14:paraId="30F3721E" w14:textId="018AF2C0" w:rsidR="000D3EEB" w:rsidRDefault="000D3EEB">
      <w:pPr>
        <w:pStyle w:val="TOC3"/>
        <w:tabs>
          <w:tab w:val="left" w:pos="1980"/>
        </w:tabs>
        <w:rPr>
          <w:rFonts w:asciiTheme="minorHAnsi" w:eastAsiaTheme="minorEastAsia" w:hAnsiTheme="minorHAnsi" w:cstheme="minorBidi"/>
        </w:rPr>
      </w:pPr>
      <w:hyperlink w:anchor="_Toc79864323" w:history="1">
        <w:r w:rsidRPr="009C0358">
          <w:rPr>
            <w:rStyle w:val="Hyperlink"/>
          </w:rPr>
          <w:t>2.2.3</w:t>
        </w:r>
        <w:r>
          <w:rPr>
            <w:rFonts w:asciiTheme="minorHAnsi" w:eastAsiaTheme="minorEastAsia" w:hAnsiTheme="minorHAnsi" w:cstheme="minorBidi"/>
          </w:rPr>
          <w:tab/>
        </w:r>
        <w:r w:rsidRPr="009C0358">
          <w:rPr>
            <w:rStyle w:val="Hyperlink"/>
          </w:rPr>
          <w:t>Define Notification Process for Issues and Events Impacting Operations</w:t>
        </w:r>
        <w:r>
          <w:rPr>
            <w:webHidden/>
          </w:rPr>
          <w:tab/>
        </w:r>
        <w:r>
          <w:rPr>
            <w:webHidden/>
          </w:rPr>
          <w:fldChar w:fldCharType="begin"/>
        </w:r>
        <w:r>
          <w:rPr>
            <w:webHidden/>
          </w:rPr>
          <w:instrText xml:space="preserve"> PAGEREF _Toc79864323 \h </w:instrText>
        </w:r>
        <w:r>
          <w:rPr>
            <w:webHidden/>
          </w:rPr>
        </w:r>
        <w:r>
          <w:rPr>
            <w:webHidden/>
          </w:rPr>
          <w:fldChar w:fldCharType="separate"/>
        </w:r>
        <w:r>
          <w:rPr>
            <w:webHidden/>
          </w:rPr>
          <w:t>7</w:t>
        </w:r>
        <w:r>
          <w:rPr>
            <w:webHidden/>
          </w:rPr>
          <w:fldChar w:fldCharType="end"/>
        </w:r>
      </w:hyperlink>
    </w:p>
    <w:p w14:paraId="066DA465" w14:textId="7E179F1E" w:rsidR="000D3EEB" w:rsidRDefault="000D3EEB">
      <w:pPr>
        <w:pStyle w:val="TOC2"/>
        <w:tabs>
          <w:tab w:val="left" w:pos="1170"/>
        </w:tabs>
        <w:rPr>
          <w:rFonts w:asciiTheme="minorHAnsi" w:eastAsiaTheme="minorEastAsia" w:hAnsiTheme="minorHAnsi" w:cstheme="minorBidi"/>
        </w:rPr>
      </w:pPr>
      <w:hyperlink w:anchor="_Toc79864324" w:history="1">
        <w:r w:rsidRPr="009C0358">
          <w:rPr>
            <w:rStyle w:val="Hyperlink"/>
          </w:rPr>
          <w:t>2.3</w:t>
        </w:r>
        <w:r>
          <w:rPr>
            <w:rFonts w:asciiTheme="minorHAnsi" w:eastAsiaTheme="minorEastAsia" w:hAnsiTheme="minorHAnsi" w:cstheme="minorBidi"/>
          </w:rPr>
          <w:tab/>
        </w:r>
        <w:r w:rsidRPr="009C0358">
          <w:rPr>
            <w:rStyle w:val="Hyperlink"/>
          </w:rPr>
          <w:t>Provide Application Management Services</w:t>
        </w:r>
        <w:r>
          <w:rPr>
            <w:webHidden/>
          </w:rPr>
          <w:tab/>
        </w:r>
        <w:r>
          <w:rPr>
            <w:webHidden/>
          </w:rPr>
          <w:fldChar w:fldCharType="begin"/>
        </w:r>
        <w:r>
          <w:rPr>
            <w:webHidden/>
          </w:rPr>
          <w:instrText xml:space="preserve"> PAGEREF _Toc79864324 \h </w:instrText>
        </w:r>
        <w:r>
          <w:rPr>
            <w:webHidden/>
          </w:rPr>
        </w:r>
        <w:r>
          <w:rPr>
            <w:webHidden/>
          </w:rPr>
          <w:fldChar w:fldCharType="separate"/>
        </w:r>
        <w:r>
          <w:rPr>
            <w:webHidden/>
          </w:rPr>
          <w:t>9</w:t>
        </w:r>
        <w:r>
          <w:rPr>
            <w:webHidden/>
          </w:rPr>
          <w:fldChar w:fldCharType="end"/>
        </w:r>
      </w:hyperlink>
    </w:p>
    <w:p w14:paraId="374872B6" w14:textId="6F0837F5" w:rsidR="000D3EEB" w:rsidRDefault="000D3EEB">
      <w:pPr>
        <w:pStyle w:val="TOC3"/>
        <w:tabs>
          <w:tab w:val="left" w:pos="1980"/>
        </w:tabs>
        <w:rPr>
          <w:rFonts w:asciiTheme="minorHAnsi" w:eastAsiaTheme="minorEastAsia" w:hAnsiTheme="minorHAnsi" w:cstheme="minorBidi"/>
        </w:rPr>
      </w:pPr>
      <w:hyperlink w:anchor="_Toc79864325" w:history="1">
        <w:r w:rsidRPr="009C0358">
          <w:rPr>
            <w:rStyle w:val="Hyperlink"/>
          </w:rPr>
          <w:t>2.3.1</w:t>
        </w:r>
        <w:r>
          <w:rPr>
            <w:rFonts w:asciiTheme="minorHAnsi" w:eastAsiaTheme="minorEastAsia" w:hAnsiTheme="minorHAnsi" w:cstheme="minorBidi"/>
          </w:rPr>
          <w:tab/>
        </w:r>
        <w:r w:rsidRPr="009C0358">
          <w:rPr>
            <w:rStyle w:val="Hyperlink"/>
          </w:rPr>
          <w:t>Provide Application Monitoring and Management</w:t>
        </w:r>
        <w:r>
          <w:rPr>
            <w:webHidden/>
          </w:rPr>
          <w:tab/>
        </w:r>
        <w:r>
          <w:rPr>
            <w:webHidden/>
          </w:rPr>
          <w:fldChar w:fldCharType="begin"/>
        </w:r>
        <w:r>
          <w:rPr>
            <w:webHidden/>
          </w:rPr>
          <w:instrText xml:space="preserve"> PAGEREF _Toc79864325 \h </w:instrText>
        </w:r>
        <w:r>
          <w:rPr>
            <w:webHidden/>
          </w:rPr>
        </w:r>
        <w:r>
          <w:rPr>
            <w:webHidden/>
          </w:rPr>
          <w:fldChar w:fldCharType="separate"/>
        </w:r>
        <w:r>
          <w:rPr>
            <w:webHidden/>
          </w:rPr>
          <w:t>9</w:t>
        </w:r>
        <w:r>
          <w:rPr>
            <w:webHidden/>
          </w:rPr>
          <w:fldChar w:fldCharType="end"/>
        </w:r>
      </w:hyperlink>
    </w:p>
    <w:p w14:paraId="7165768C" w14:textId="5242006E" w:rsidR="000D3EEB" w:rsidRDefault="000D3EEB">
      <w:pPr>
        <w:pStyle w:val="TOC3"/>
        <w:tabs>
          <w:tab w:val="left" w:pos="1980"/>
        </w:tabs>
        <w:rPr>
          <w:rFonts w:asciiTheme="minorHAnsi" w:eastAsiaTheme="minorEastAsia" w:hAnsiTheme="minorHAnsi" w:cstheme="minorBidi"/>
        </w:rPr>
      </w:pPr>
      <w:hyperlink w:anchor="_Toc79864326" w:history="1">
        <w:r w:rsidRPr="009C0358">
          <w:rPr>
            <w:rStyle w:val="Hyperlink"/>
          </w:rPr>
          <w:t>2.3.2</w:t>
        </w:r>
        <w:r>
          <w:rPr>
            <w:rFonts w:asciiTheme="minorHAnsi" w:eastAsiaTheme="minorEastAsia" w:hAnsiTheme="minorHAnsi" w:cstheme="minorBidi"/>
          </w:rPr>
          <w:tab/>
        </w:r>
        <w:r w:rsidRPr="009C0358">
          <w:rPr>
            <w:rStyle w:val="Hyperlink"/>
          </w:rPr>
          <w:t>Provide Application Support</w:t>
        </w:r>
        <w:r>
          <w:rPr>
            <w:webHidden/>
          </w:rPr>
          <w:tab/>
        </w:r>
        <w:r>
          <w:rPr>
            <w:webHidden/>
          </w:rPr>
          <w:fldChar w:fldCharType="begin"/>
        </w:r>
        <w:r>
          <w:rPr>
            <w:webHidden/>
          </w:rPr>
          <w:instrText xml:space="preserve"> PAGEREF _Toc79864326 \h </w:instrText>
        </w:r>
        <w:r>
          <w:rPr>
            <w:webHidden/>
          </w:rPr>
        </w:r>
        <w:r>
          <w:rPr>
            <w:webHidden/>
          </w:rPr>
          <w:fldChar w:fldCharType="separate"/>
        </w:r>
        <w:r>
          <w:rPr>
            <w:webHidden/>
          </w:rPr>
          <w:t>10</w:t>
        </w:r>
        <w:r>
          <w:rPr>
            <w:webHidden/>
          </w:rPr>
          <w:fldChar w:fldCharType="end"/>
        </w:r>
      </w:hyperlink>
    </w:p>
    <w:p w14:paraId="5C81CF2B" w14:textId="47F26561" w:rsidR="000D3EEB" w:rsidRDefault="000D3EEB">
      <w:pPr>
        <w:pStyle w:val="TOC3"/>
        <w:tabs>
          <w:tab w:val="left" w:pos="1980"/>
        </w:tabs>
        <w:rPr>
          <w:rFonts w:asciiTheme="minorHAnsi" w:eastAsiaTheme="minorEastAsia" w:hAnsiTheme="minorHAnsi" w:cstheme="minorBidi"/>
        </w:rPr>
      </w:pPr>
      <w:hyperlink w:anchor="_Toc79864327" w:history="1">
        <w:r w:rsidRPr="009C0358">
          <w:rPr>
            <w:rStyle w:val="Hyperlink"/>
          </w:rPr>
          <w:t>2.3.3</w:t>
        </w:r>
        <w:r>
          <w:rPr>
            <w:rFonts w:asciiTheme="minorHAnsi" w:eastAsiaTheme="minorEastAsia" w:hAnsiTheme="minorHAnsi" w:cstheme="minorBidi"/>
          </w:rPr>
          <w:tab/>
        </w:r>
        <w:r w:rsidRPr="009C0358">
          <w:rPr>
            <w:rStyle w:val="Hyperlink"/>
          </w:rPr>
          <w:t>Provide Operations Management</w:t>
        </w:r>
        <w:r>
          <w:rPr>
            <w:webHidden/>
          </w:rPr>
          <w:tab/>
        </w:r>
        <w:r>
          <w:rPr>
            <w:webHidden/>
          </w:rPr>
          <w:fldChar w:fldCharType="begin"/>
        </w:r>
        <w:r>
          <w:rPr>
            <w:webHidden/>
          </w:rPr>
          <w:instrText xml:space="preserve"> PAGEREF _Toc79864327 \h </w:instrText>
        </w:r>
        <w:r>
          <w:rPr>
            <w:webHidden/>
          </w:rPr>
        </w:r>
        <w:r>
          <w:rPr>
            <w:webHidden/>
          </w:rPr>
          <w:fldChar w:fldCharType="separate"/>
        </w:r>
        <w:r>
          <w:rPr>
            <w:webHidden/>
          </w:rPr>
          <w:t>11</w:t>
        </w:r>
        <w:r>
          <w:rPr>
            <w:webHidden/>
          </w:rPr>
          <w:fldChar w:fldCharType="end"/>
        </w:r>
      </w:hyperlink>
    </w:p>
    <w:p w14:paraId="7AF59DA1" w14:textId="270C6E42" w:rsidR="000D3EEB" w:rsidRDefault="000D3EEB">
      <w:pPr>
        <w:pStyle w:val="TOC3"/>
        <w:tabs>
          <w:tab w:val="left" w:pos="1980"/>
        </w:tabs>
        <w:rPr>
          <w:rFonts w:asciiTheme="minorHAnsi" w:eastAsiaTheme="minorEastAsia" w:hAnsiTheme="minorHAnsi" w:cstheme="minorBidi"/>
        </w:rPr>
      </w:pPr>
      <w:hyperlink w:anchor="_Toc79864328" w:history="1">
        <w:r w:rsidRPr="009C0358">
          <w:rPr>
            <w:rStyle w:val="Hyperlink"/>
          </w:rPr>
          <w:t>2.3.4</w:t>
        </w:r>
        <w:r>
          <w:rPr>
            <w:rFonts w:asciiTheme="minorHAnsi" w:eastAsiaTheme="minorEastAsia" w:hAnsiTheme="minorHAnsi" w:cstheme="minorBidi"/>
          </w:rPr>
          <w:tab/>
        </w:r>
        <w:r w:rsidRPr="009C0358">
          <w:rPr>
            <w:rStyle w:val="Hyperlink"/>
          </w:rPr>
          <w:t>Conduct Maintenance Checks</w:t>
        </w:r>
        <w:r>
          <w:rPr>
            <w:webHidden/>
          </w:rPr>
          <w:tab/>
        </w:r>
        <w:r>
          <w:rPr>
            <w:webHidden/>
          </w:rPr>
          <w:fldChar w:fldCharType="begin"/>
        </w:r>
        <w:r>
          <w:rPr>
            <w:webHidden/>
          </w:rPr>
          <w:instrText xml:space="preserve"> PAGEREF _Toc79864328 \h </w:instrText>
        </w:r>
        <w:r>
          <w:rPr>
            <w:webHidden/>
          </w:rPr>
        </w:r>
        <w:r>
          <w:rPr>
            <w:webHidden/>
          </w:rPr>
          <w:fldChar w:fldCharType="separate"/>
        </w:r>
        <w:r>
          <w:rPr>
            <w:webHidden/>
          </w:rPr>
          <w:t>12</w:t>
        </w:r>
        <w:r>
          <w:rPr>
            <w:webHidden/>
          </w:rPr>
          <w:fldChar w:fldCharType="end"/>
        </w:r>
      </w:hyperlink>
    </w:p>
    <w:p w14:paraId="3BAD10BD" w14:textId="305E3F4C" w:rsidR="000D3EEB" w:rsidRDefault="000D3EEB">
      <w:pPr>
        <w:pStyle w:val="TOC3"/>
        <w:tabs>
          <w:tab w:val="left" w:pos="1980"/>
        </w:tabs>
        <w:rPr>
          <w:rFonts w:asciiTheme="minorHAnsi" w:eastAsiaTheme="minorEastAsia" w:hAnsiTheme="minorHAnsi" w:cstheme="minorBidi"/>
        </w:rPr>
      </w:pPr>
      <w:hyperlink w:anchor="_Toc79864329" w:history="1">
        <w:r w:rsidRPr="009C0358">
          <w:rPr>
            <w:rStyle w:val="Hyperlink"/>
          </w:rPr>
          <w:t>2.3.5</w:t>
        </w:r>
        <w:r>
          <w:rPr>
            <w:rFonts w:asciiTheme="minorHAnsi" w:eastAsiaTheme="minorEastAsia" w:hAnsiTheme="minorHAnsi" w:cstheme="minorBidi"/>
          </w:rPr>
          <w:tab/>
        </w:r>
        <w:r w:rsidRPr="009C0358">
          <w:rPr>
            <w:rStyle w:val="Hyperlink"/>
          </w:rPr>
          <w:t>Provide Incident / Problem Management and Resolution</w:t>
        </w:r>
        <w:r>
          <w:rPr>
            <w:webHidden/>
          </w:rPr>
          <w:tab/>
        </w:r>
        <w:r>
          <w:rPr>
            <w:webHidden/>
          </w:rPr>
          <w:fldChar w:fldCharType="begin"/>
        </w:r>
        <w:r>
          <w:rPr>
            <w:webHidden/>
          </w:rPr>
          <w:instrText xml:space="preserve"> PAGEREF _Toc79864329 \h </w:instrText>
        </w:r>
        <w:r>
          <w:rPr>
            <w:webHidden/>
          </w:rPr>
        </w:r>
        <w:r>
          <w:rPr>
            <w:webHidden/>
          </w:rPr>
          <w:fldChar w:fldCharType="separate"/>
        </w:r>
        <w:r>
          <w:rPr>
            <w:webHidden/>
          </w:rPr>
          <w:t>13</w:t>
        </w:r>
        <w:r>
          <w:rPr>
            <w:webHidden/>
          </w:rPr>
          <w:fldChar w:fldCharType="end"/>
        </w:r>
      </w:hyperlink>
    </w:p>
    <w:p w14:paraId="7968082F" w14:textId="1B3AB2A1" w:rsidR="000D3EEB" w:rsidRDefault="000D3EEB">
      <w:pPr>
        <w:pStyle w:val="TOC3"/>
        <w:tabs>
          <w:tab w:val="left" w:pos="1980"/>
        </w:tabs>
        <w:rPr>
          <w:rFonts w:asciiTheme="minorHAnsi" w:eastAsiaTheme="minorEastAsia" w:hAnsiTheme="minorHAnsi" w:cstheme="minorBidi"/>
        </w:rPr>
      </w:pPr>
      <w:hyperlink w:anchor="_Toc79864330" w:history="1">
        <w:r w:rsidRPr="009C0358">
          <w:rPr>
            <w:rStyle w:val="Hyperlink"/>
          </w:rPr>
          <w:t>2.3.6</w:t>
        </w:r>
        <w:r>
          <w:rPr>
            <w:rFonts w:asciiTheme="minorHAnsi" w:eastAsiaTheme="minorEastAsia" w:hAnsiTheme="minorHAnsi" w:cstheme="minorBidi"/>
          </w:rPr>
          <w:tab/>
        </w:r>
        <w:r w:rsidRPr="009C0358">
          <w:rPr>
            <w:rStyle w:val="Hyperlink"/>
          </w:rPr>
          <w:t>Implement New Releases and Software Upgrades</w:t>
        </w:r>
        <w:r>
          <w:rPr>
            <w:webHidden/>
          </w:rPr>
          <w:tab/>
        </w:r>
        <w:r>
          <w:rPr>
            <w:webHidden/>
          </w:rPr>
          <w:fldChar w:fldCharType="begin"/>
        </w:r>
        <w:r>
          <w:rPr>
            <w:webHidden/>
          </w:rPr>
          <w:instrText xml:space="preserve"> PAGEREF _Toc79864330 \h </w:instrText>
        </w:r>
        <w:r>
          <w:rPr>
            <w:webHidden/>
          </w:rPr>
        </w:r>
        <w:r>
          <w:rPr>
            <w:webHidden/>
          </w:rPr>
          <w:fldChar w:fldCharType="separate"/>
        </w:r>
        <w:r>
          <w:rPr>
            <w:webHidden/>
          </w:rPr>
          <w:t>14</w:t>
        </w:r>
        <w:r>
          <w:rPr>
            <w:webHidden/>
          </w:rPr>
          <w:fldChar w:fldCharType="end"/>
        </w:r>
      </w:hyperlink>
    </w:p>
    <w:p w14:paraId="270EF800" w14:textId="552116F6" w:rsidR="000D3EEB" w:rsidRDefault="000D3EEB">
      <w:pPr>
        <w:pStyle w:val="TOC3"/>
        <w:tabs>
          <w:tab w:val="left" w:pos="1980"/>
        </w:tabs>
        <w:rPr>
          <w:rFonts w:asciiTheme="minorHAnsi" w:eastAsiaTheme="minorEastAsia" w:hAnsiTheme="minorHAnsi" w:cstheme="minorBidi"/>
        </w:rPr>
      </w:pPr>
      <w:hyperlink w:anchor="_Toc79864331" w:history="1">
        <w:r w:rsidRPr="009C0358">
          <w:rPr>
            <w:rStyle w:val="Hyperlink"/>
          </w:rPr>
          <w:t>2.3.7</w:t>
        </w:r>
        <w:r>
          <w:rPr>
            <w:rFonts w:asciiTheme="minorHAnsi" w:eastAsiaTheme="minorEastAsia" w:hAnsiTheme="minorHAnsi" w:cstheme="minorBidi"/>
          </w:rPr>
          <w:tab/>
        </w:r>
        <w:r w:rsidRPr="009C0358">
          <w:rPr>
            <w:rStyle w:val="Hyperlink"/>
          </w:rPr>
          <w:t>Provide Application Change Control</w:t>
        </w:r>
        <w:r>
          <w:rPr>
            <w:webHidden/>
          </w:rPr>
          <w:tab/>
        </w:r>
        <w:r>
          <w:rPr>
            <w:webHidden/>
          </w:rPr>
          <w:fldChar w:fldCharType="begin"/>
        </w:r>
        <w:r>
          <w:rPr>
            <w:webHidden/>
          </w:rPr>
          <w:instrText xml:space="preserve"> PAGEREF _Toc79864331 \h </w:instrText>
        </w:r>
        <w:r>
          <w:rPr>
            <w:webHidden/>
          </w:rPr>
        </w:r>
        <w:r>
          <w:rPr>
            <w:webHidden/>
          </w:rPr>
          <w:fldChar w:fldCharType="separate"/>
        </w:r>
        <w:r>
          <w:rPr>
            <w:webHidden/>
          </w:rPr>
          <w:t>15</w:t>
        </w:r>
        <w:r>
          <w:rPr>
            <w:webHidden/>
          </w:rPr>
          <w:fldChar w:fldCharType="end"/>
        </w:r>
      </w:hyperlink>
    </w:p>
    <w:p w14:paraId="044CD479" w14:textId="520C10D6" w:rsidR="000D3EEB" w:rsidRDefault="000D3EEB">
      <w:pPr>
        <w:pStyle w:val="TOC3"/>
        <w:tabs>
          <w:tab w:val="left" w:pos="1980"/>
        </w:tabs>
        <w:rPr>
          <w:rFonts w:asciiTheme="minorHAnsi" w:eastAsiaTheme="minorEastAsia" w:hAnsiTheme="minorHAnsi" w:cstheme="minorBidi"/>
        </w:rPr>
      </w:pPr>
      <w:hyperlink w:anchor="_Toc79864332" w:history="1">
        <w:r w:rsidRPr="009C0358">
          <w:rPr>
            <w:rStyle w:val="Hyperlink"/>
          </w:rPr>
          <w:t>2.3.8</w:t>
        </w:r>
        <w:r>
          <w:rPr>
            <w:rFonts w:asciiTheme="minorHAnsi" w:eastAsiaTheme="minorEastAsia" w:hAnsiTheme="minorHAnsi" w:cstheme="minorBidi"/>
          </w:rPr>
          <w:tab/>
        </w:r>
        <w:r w:rsidRPr="009C0358">
          <w:rPr>
            <w:rStyle w:val="Hyperlink"/>
          </w:rPr>
          <w:t>Provide Configuration Management</w:t>
        </w:r>
        <w:r>
          <w:rPr>
            <w:webHidden/>
          </w:rPr>
          <w:tab/>
        </w:r>
        <w:r>
          <w:rPr>
            <w:webHidden/>
          </w:rPr>
          <w:fldChar w:fldCharType="begin"/>
        </w:r>
        <w:r>
          <w:rPr>
            <w:webHidden/>
          </w:rPr>
          <w:instrText xml:space="preserve"> PAGEREF _Toc79864332 \h </w:instrText>
        </w:r>
        <w:r>
          <w:rPr>
            <w:webHidden/>
          </w:rPr>
        </w:r>
        <w:r>
          <w:rPr>
            <w:webHidden/>
          </w:rPr>
          <w:fldChar w:fldCharType="separate"/>
        </w:r>
        <w:r>
          <w:rPr>
            <w:webHidden/>
          </w:rPr>
          <w:t>17</w:t>
        </w:r>
        <w:r>
          <w:rPr>
            <w:webHidden/>
          </w:rPr>
          <w:fldChar w:fldCharType="end"/>
        </w:r>
      </w:hyperlink>
    </w:p>
    <w:p w14:paraId="127FC97A" w14:textId="2820FCE7" w:rsidR="000D3EEB" w:rsidRDefault="000D3EEB">
      <w:pPr>
        <w:pStyle w:val="TOC3"/>
        <w:tabs>
          <w:tab w:val="left" w:pos="1980"/>
        </w:tabs>
        <w:rPr>
          <w:rFonts w:asciiTheme="minorHAnsi" w:eastAsiaTheme="minorEastAsia" w:hAnsiTheme="minorHAnsi" w:cstheme="minorBidi"/>
        </w:rPr>
      </w:pPr>
      <w:hyperlink w:anchor="_Toc79864333" w:history="1">
        <w:r w:rsidRPr="009C0358">
          <w:rPr>
            <w:rStyle w:val="Hyperlink"/>
          </w:rPr>
          <w:t>2.3.9</w:t>
        </w:r>
        <w:r>
          <w:rPr>
            <w:rFonts w:asciiTheme="minorHAnsi" w:eastAsiaTheme="minorEastAsia" w:hAnsiTheme="minorHAnsi" w:cstheme="minorBidi"/>
          </w:rPr>
          <w:tab/>
        </w:r>
        <w:r w:rsidRPr="009C0358">
          <w:rPr>
            <w:rStyle w:val="Hyperlink"/>
          </w:rPr>
          <w:t>Provide Interface Support</w:t>
        </w:r>
        <w:r>
          <w:rPr>
            <w:webHidden/>
          </w:rPr>
          <w:tab/>
        </w:r>
        <w:r>
          <w:rPr>
            <w:webHidden/>
          </w:rPr>
          <w:fldChar w:fldCharType="begin"/>
        </w:r>
        <w:r>
          <w:rPr>
            <w:webHidden/>
          </w:rPr>
          <w:instrText xml:space="preserve"> PAGEREF _Toc79864333 \h </w:instrText>
        </w:r>
        <w:r>
          <w:rPr>
            <w:webHidden/>
          </w:rPr>
        </w:r>
        <w:r>
          <w:rPr>
            <w:webHidden/>
          </w:rPr>
          <w:fldChar w:fldCharType="separate"/>
        </w:r>
        <w:r>
          <w:rPr>
            <w:webHidden/>
          </w:rPr>
          <w:t>18</w:t>
        </w:r>
        <w:r>
          <w:rPr>
            <w:webHidden/>
          </w:rPr>
          <w:fldChar w:fldCharType="end"/>
        </w:r>
      </w:hyperlink>
    </w:p>
    <w:p w14:paraId="4B61048B" w14:textId="21B8B9A1" w:rsidR="000D3EEB" w:rsidRDefault="000D3EEB">
      <w:pPr>
        <w:pStyle w:val="TOC3"/>
        <w:tabs>
          <w:tab w:val="left" w:pos="2860"/>
        </w:tabs>
        <w:rPr>
          <w:rFonts w:asciiTheme="minorHAnsi" w:eastAsiaTheme="minorEastAsia" w:hAnsiTheme="minorHAnsi" w:cstheme="minorBidi"/>
        </w:rPr>
      </w:pPr>
      <w:hyperlink w:anchor="_Toc79864334" w:history="1">
        <w:r w:rsidRPr="009C0358">
          <w:rPr>
            <w:rStyle w:val="Hyperlink"/>
          </w:rPr>
          <w:t>2.3.10</w:t>
        </w:r>
        <w:r>
          <w:rPr>
            <w:rFonts w:asciiTheme="minorHAnsi" w:eastAsiaTheme="minorEastAsia" w:hAnsiTheme="minorHAnsi" w:cstheme="minorBidi"/>
          </w:rPr>
          <w:tab/>
        </w:r>
        <w:r w:rsidRPr="009C0358">
          <w:rPr>
            <w:rStyle w:val="Hyperlink"/>
          </w:rPr>
          <w:t>Conduct Training and Provide Metrics</w:t>
        </w:r>
        <w:r>
          <w:rPr>
            <w:webHidden/>
          </w:rPr>
          <w:tab/>
        </w:r>
        <w:r>
          <w:rPr>
            <w:webHidden/>
          </w:rPr>
          <w:fldChar w:fldCharType="begin"/>
        </w:r>
        <w:r>
          <w:rPr>
            <w:webHidden/>
          </w:rPr>
          <w:instrText xml:space="preserve"> PAGEREF _Toc79864334 \h </w:instrText>
        </w:r>
        <w:r>
          <w:rPr>
            <w:webHidden/>
          </w:rPr>
        </w:r>
        <w:r>
          <w:rPr>
            <w:webHidden/>
          </w:rPr>
          <w:fldChar w:fldCharType="separate"/>
        </w:r>
        <w:r>
          <w:rPr>
            <w:webHidden/>
          </w:rPr>
          <w:t>19</w:t>
        </w:r>
        <w:r>
          <w:rPr>
            <w:webHidden/>
          </w:rPr>
          <w:fldChar w:fldCharType="end"/>
        </w:r>
      </w:hyperlink>
    </w:p>
    <w:p w14:paraId="63F81D50" w14:textId="4CEDB0D4" w:rsidR="000D3EEB" w:rsidRDefault="000D3EEB">
      <w:pPr>
        <w:pStyle w:val="TOC3"/>
        <w:tabs>
          <w:tab w:val="left" w:pos="2860"/>
        </w:tabs>
        <w:rPr>
          <w:rFonts w:asciiTheme="minorHAnsi" w:eastAsiaTheme="minorEastAsia" w:hAnsiTheme="minorHAnsi" w:cstheme="minorBidi"/>
        </w:rPr>
      </w:pPr>
      <w:hyperlink w:anchor="_Toc79864335" w:history="1">
        <w:r w:rsidRPr="009C0358">
          <w:rPr>
            <w:rStyle w:val="Hyperlink"/>
          </w:rPr>
          <w:t>2.3.11</w:t>
        </w:r>
        <w:r>
          <w:rPr>
            <w:rFonts w:asciiTheme="minorHAnsi" w:eastAsiaTheme="minorEastAsia" w:hAnsiTheme="minorHAnsi" w:cstheme="minorBidi"/>
          </w:rPr>
          <w:tab/>
        </w:r>
        <w:r w:rsidRPr="009C0358">
          <w:rPr>
            <w:rStyle w:val="Hyperlink"/>
          </w:rPr>
          <w:t>Maintain Reports and Provide Support</w:t>
        </w:r>
        <w:r>
          <w:rPr>
            <w:webHidden/>
          </w:rPr>
          <w:tab/>
        </w:r>
        <w:r>
          <w:rPr>
            <w:webHidden/>
          </w:rPr>
          <w:fldChar w:fldCharType="begin"/>
        </w:r>
        <w:r>
          <w:rPr>
            <w:webHidden/>
          </w:rPr>
          <w:instrText xml:space="preserve"> PAGEREF _Toc79864335 \h </w:instrText>
        </w:r>
        <w:r>
          <w:rPr>
            <w:webHidden/>
          </w:rPr>
        </w:r>
        <w:r>
          <w:rPr>
            <w:webHidden/>
          </w:rPr>
          <w:fldChar w:fldCharType="separate"/>
        </w:r>
        <w:r>
          <w:rPr>
            <w:webHidden/>
          </w:rPr>
          <w:t>20</w:t>
        </w:r>
        <w:r>
          <w:rPr>
            <w:webHidden/>
          </w:rPr>
          <w:fldChar w:fldCharType="end"/>
        </w:r>
      </w:hyperlink>
    </w:p>
    <w:p w14:paraId="40897794" w14:textId="262DEC16" w:rsidR="000D3EEB" w:rsidRDefault="000D3EEB">
      <w:pPr>
        <w:pStyle w:val="TOC3"/>
        <w:tabs>
          <w:tab w:val="left" w:pos="2860"/>
        </w:tabs>
        <w:rPr>
          <w:rFonts w:asciiTheme="minorHAnsi" w:eastAsiaTheme="minorEastAsia" w:hAnsiTheme="minorHAnsi" w:cstheme="minorBidi"/>
        </w:rPr>
      </w:pPr>
      <w:hyperlink w:anchor="_Toc79864336" w:history="1">
        <w:r w:rsidRPr="009C0358">
          <w:rPr>
            <w:rStyle w:val="Hyperlink"/>
          </w:rPr>
          <w:t>2.3.12</w:t>
        </w:r>
        <w:r>
          <w:rPr>
            <w:rFonts w:asciiTheme="minorHAnsi" w:eastAsiaTheme="minorEastAsia" w:hAnsiTheme="minorHAnsi" w:cstheme="minorBidi"/>
          </w:rPr>
          <w:tab/>
        </w:r>
        <w:r w:rsidRPr="009C0358">
          <w:rPr>
            <w:rStyle w:val="Hyperlink"/>
          </w:rPr>
          <w:t>Maintain Security and Manage Authorization Controls and Processes</w:t>
        </w:r>
        <w:r>
          <w:rPr>
            <w:webHidden/>
          </w:rPr>
          <w:tab/>
        </w:r>
        <w:r>
          <w:rPr>
            <w:webHidden/>
          </w:rPr>
          <w:fldChar w:fldCharType="begin"/>
        </w:r>
        <w:r>
          <w:rPr>
            <w:webHidden/>
          </w:rPr>
          <w:instrText xml:space="preserve"> PAGEREF _Toc79864336 \h </w:instrText>
        </w:r>
        <w:r>
          <w:rPr>
            <w:webHidden/>
          </w:rPr>
        </w:r>
        <w:r>
          <w:rPr>
            <w:webHidden/>
          </w:rPr>
          <w:fldChar w:fldCharType="separate"/>
        </w:r>
        <w:r>
          <w:rPr>
            <w:webHidden/>
          </w:rPr>
          <w:t>21</w:t>
        </w:r>
        <w:r>
          <w:rPr>
            <w:webHidden/>
          </w:rPr>
          <w:fldChar w:fldCharType="end"/>
        </w:r>
      </w:hyperlink>
    </w:p>
    <w:p w14:paraId="74BD49B8" w14:textId="7BC2E1F7" w:rsidR="000D3EEB" w:rsidRDefault="000D3EEB">
      <w:pPr>
        <w:pStyle w:val="TOC2"/>
        <w:tabs>
          <w:tab w:val="left" w:pos="1170"/>
        </w:tabs>
        <w:rPr>
          <w:rFonts w:asciiTheme="minorHAnsi" w:eastAsiaTheme="minorEastAsia" w:hAnsiTheme="minorHAnsi" w:cstheme="minorBidi"/>
        </w:rPr>
      </w:pPr>
      <w:hyperlink w:anchor="_Toc79864337" w:history="1">
        <w:r w:rsidRPr="009C0358">
          <w:rPr>
            <w:rStyle w:val="Hyperlink"/>
          </w:rPr>
          <w:t>2.4</w:t>
        </w:r>
        <w:r>
          <w:rPr>
            <w:rFonts w:asciiTheme="minorHAnsi" w:eastAsiaTheme="minorEastAsia" w:hAnsiTheme="minorHAnsi" w:cstheme="minorBidi"/>
          </w:rPr>
          <w:tab/>
        </w:r>
        <w:r w:rsidRPr="009C0358">
          <w:rPr>
            <w:rStyle w:val="Hyperlink"/>
          </w:rPr>
          <w:t>Provide Internal Product Roadmap Presentations</w:t>
        </w:r>
        <w:r>
          <w:rPr>
            <w:webHidden/>
          </w:rPr>
          <w:tab/>
        </w:r>
        <w:r>
          <w:rPr>
            <w:webHidden/>
          </w:rPr>
          <w:fldChar w:fldCharType="begin"/>
        </w:r>
        <w:r>
          <w:rPr>
            <w:webHidden/>
          </w:rPr>
          <w:instrText xml:space="preserve"> PAGEREF _Toc79864337 \h </w:instrText>
        </w:r>
        <w:r>
          <w:rPr>
            <w:webHidden/>
          </w:rPr>
        </w:r>
        <w:r>
          <w:rPr>
            <w:webHidden/>
          </w:rPr>
          <w:fldChar w:fldCharType="separate"/>
        </w:r>
        <w:r>
          <w:rPr>
            <w:webHidden/>
          </w:rPr>
          <w:t>23</w:t>
        </w:r>
        <w:r>
          <w:rPr>
            <w:webHidden/>
          </w:rPr>
          <w:fldChar w:fldCharType="end"/>
        </w:r>
      </w:hyperlink>
    </w:p>
    <w:p w14:paraId="1CC219B2" w14:textId="55686887" w:rsidR="000D3EEB" w:rsidRDefault="000D3EEB">
      <w:pPr>
        <w:pStyle w:val="TOC2"/>
        <w:tabs>
          <w:tab w:val="left" w:pos="1170"/>
        </w:tabs>
        <w:rPr>
          <w:rFonts w:asciiTheme="minorHAnsi" w:eastAsiaTheme="minorEastAsia" w:hAnsiTheme="minorHAnsi" w:cstheme="minorBidi"/>
        </w:rPr>
      </w:pPr>
      <w:hyperlink w:anchor="_Toc79864338" w:history="1">
        <w:r w:rsidRPr="009C0358">
          <w:rPr>
            <w:rStyle w:val="Hyperlink"/>
          </w:rPr>
          <w:t>2.5</w:t>
        </w:r>
        <w:r>
          <w:rPr>
            <w:rFonts w:asciiTheme="minorHAnsi" w:eastAsiaTheme="minorEastAsia" w:hAnsiTheme="minorHAnsi" w:cstheme="minorBidi"/>
          </w:rPr>
          <w:tab/>
        </w:r>
        <w:r w:rsidRPr="009C0358">
          <w:rPr>
            <w:rStyle w:val="Hyperlink"/>
          </w:rPr>
          <w:t>Provide Transition Services</w:t>
        </w:r>
        <w:r>
          <w:rPr>
            <w:webHidden/>
          </w:rPr>
          <w:tab/>
        </w:r>
        <w:r>
          <w:rPr>
            <w:webHidden/>
          </w:rPr>
          <w:fldChar w:fldCharType="begin"/>
        </w:r>
        <w:r>
          <w:rPr>
            <w:webHidden/>
          </w:rPr>
          <w:instrText xml:space="preserve"> PAGEREF _Toc79864338 \h </w:instrText>
        </w:r>
        <w:r>
          <w:rPr>
            <w:webHidden/>
          </w:rPr>
        </w:r>
        <w:r>
          <w:rPr>
            <w:webHidden/>
          </w:rPr>
          <w:fldChar w:fldCharType="separate"/>
        </w:r>
        <w:r>
          <w:rPr>
            <w:webHidden/>
          </w:rPr>
          <w:t>24</w:t>
        </w:r>
        <w:r>
          <w:rPr>
            <w:webHidden/>
          </w:rPr>
          <w:fldChar w:fldCharType="end"/>
        </w:r>
      </w:hyperlink>
    </w:p>
    <w:p w14:paraId="5D609342" w14:textId="5FCCEBC1" w:rsidR="000D3EEB" w:rsidRDefault="000D3EEB">
      <w:pPr>
        <w:pStyle w:val="TOC1"/>
        <w:rPr>
          <w:rFonts w:asciiTheme="minorHAnsi" w:eastAsiaTheme="minorEastAsia" w:hAnsiTheme="minorHAnsi" w:cstheme="minorBidi"/>
          <w:b w:val="0"/>
          <w:sz w:val="22"/>
        </w:rPr>
      </w:pPr>
      <w:hyperlink w:anchor="_Toc79864339" w:history="1">
        <w:r w:rsidRPr="009C0358">
          <w:rPr>
            <w:rStyle w:val="Hyperlink"/>
          </w:rPr>
          <w:t>3.0</w:t>
        </w:r>
        <w:r>
          <w:rPr>
            <w:rFonts w:asciiTheme="minorHAnsi" w:eastAsiaTheme="minorEastAsia" w:hAnsiTheme="minorHAnsi" w:cstheme="minorBidi"/>
            <w:b w:val="0"/>
            <w:sz w:val="22"/>
          </w:rPr>
          <w:tab/>
        </w:r>
        <w:r w:rsidRPr="009C0358">
          <w:rPr>
            <w:rStyle w:val="Hyperlink"/>
          </w:rPr>
          <w:t>Additional Services</w:t>
        </w:r>
        <w:r>
          <w:rPr>
            <w:webHidden/>
          </w:rPr>
          <w:tab/>
        </w:r>
        <w:r>
          <w:rPr>
            <w:webHidden/>
          </w:rPr>
          <w:fldChar w:fldCharType="begin"/>
        </w:r>
        <w:r>
          <w:rPr>
            <w:webHidden/>
          </w:rPr>
          <w:instrText xml:space="preserve"> PAGEREF _Toc79864339 \h </w:instrText>
        </w:r>
        <w:r>
          <w:rPr>
            <w:webHidden/>
          </w:rPr>
        </w:r>
        <w:r>
          <w:rPr>
            <w:webHidden/>
          </w:rPr>
          <w:fldChar w:fldCharType="separate"/>
        </w:r>
        <w:r>
          <w:rPr>
            <w:webHidden/>
          </w:rPr>
          <w:t>26</w:t>
        </w:r>
        <w:r>
          <w:rPr>
            <w:webHidden/>
          </w:rPr>
          <w:fldChar w:fldCharType="end"/>
        </w:r>
      </w:hyperlink>
    </w:p>
    <w:p w14:paraId="5CFE43C2" w14:textId="22EF48AC" w:rsidR="000D3EEB" w:rsidRDefault="000D3EEB">
      <w:pPr>
        <w:pStyle w:val="TOC2"/>
        <w:tabs>
          <w:tab w:val="left" w:pos="1170"/>
        </w:tabs>
        <w:rPr>
          <w:rFonts w:asciiTheme="minorHAnsi" w:eastAsiaTheme="minorEastAsia" w:hAnsiTheme="minorHAnsi" w:cstheme="minorBidi"/>
        </w:rPr>
      </w:pPr>
      <w:hyperlink w:anchor="_Toc79864340" w:history="1">
        <w:r w:rsidRPr="009C0358">
          <w:rPr>
            <w:rStyle w:val="Hyperlink"/>
          </w:rPr>
          <w:t>3.1</w:t>
        </w:r>
        <w:r>
          <w:rPr>
            <w:rFonts w:asciiTheme="minorHAnsi" w:eastAsiaTheme="minorEastAsia" w:hAnsiTheme="minorHAnsi" w:cstheme="minorBidi"/>
          </w:rPr>
          <w:tab/>
        </w:r>
        <w:r w:rsidRPr="009C0358">
          <w:rPr>
            <w:rStyle w:val="Hyperlink"/>
          </w:rPr>
          <w:t>Provide Additional Goods and Services (Based on a Negotiated Work Order)</w:t>
        </w:r>
        <w:r>
          <w:rPr>
            <w:webHidden/>
          </w:rPr>
          <w:tab/>
        </w:r>
        <w:r>
          <w:rPr>
            <w:webHidden/>
          </w:rPr>
          <w:fldChar w:fldCharType="begin"/>
        </w:r>
        <w:r>
          <w:rPr>
            <w:webHidden/>
          </w:rPr>
          <w:instrText xml:space="preserve"> PAGEREF _Toc79864340 \h </w:instrText>
        </w:r>
        <w:r>
          <w:rPr>
            <w:webHidden/>
          </w:rPr>
        </w:r>
        <w:r>
          <w:rPr>
            <w:webHidden/>
          </w:rPr>
          <w:fldChar w:fldCharType="separate"/>
        </w:r>
        <w:r>
          <w:rPr>
            <w:webHidden/>
          </w:rPr>
          <w:t>26</w:t>
        </w:r>
        <w:r>
          <w:rPr>
            <w:webHidden/>
          </w:rPr>
          <w:fldChar w:fldCharType="end"/>
        </w:r>
      </w:hyperlink>
    </w:p>
    <w:p w14:paraId="274B6B2D" w14:textId="32CD43F4" w:rsidR="00450298" w:rsidRPr="00263ECC" w:rsidRDefault="00C03D1A" w:rsidP="00450298">
      <w:r w:rsidRPr="008945B6">
        <w:rPr>
          <w:sz w:val="24"/>
        </w:rPr>
        <w:fldChar w:fldCharType="end"/>
      </w:r>
    </w:p>
    <w:p w14:paraId="135B5925" w14:textId="77777777" w:rsidR="00450298" w:rsidRPr="008945B6" w:rsidRDefault="00450298" w:rsidP="00450298">
      <w:pPr>
        <w:sectPr w:rsidR="00450298" w:rsidRPr="008945B6" w:rsidSect="00EA33D2">
          <w:headerReference w:type="even" r:id="rId10"/>
          <w:headerReference w:type="default" r:id="rId11"/>
          <w:footerReference w:type="default" r:id="rId12"/>
          <w:headerReference w:type="first" r:id="rId13"/>
          <w:footnotePr>
            <w:numRestart w:val="eachPage"/>
          </w:footnotePr>
          <w:pgSz w:w="12240" w:h="15840" w:code="1"/>
          <w:pgMar w:top="1440" w:right="1440" w:bottom="1440" w:left="1440" w:header="576" w:footer="576" w:gutter="0"/>
          <w:pgNumType w:fmt="lowerRoman" w:start="1"/>
          <w:cols w:space="720"/>
        </w:sectPr>
      </w:pPr>
    </w:p>
    <w:p w14:paraId="7596379A" w14:textId="426F88E9" w:rsidR="0046536A" w:rsidRDefault="0046536A" w:rsidP="003F2C1A">
      <w:pPr>
        <w:pStyle w:val="Heading1"/>
        <w:numPr>
          <w:ilvl w:val="0"/>
          <w:numId w:val="0"/>
        </w:numPr>
      </w:pPr>
      <w:bookmarkStart w:id="0" w:name="_Toc256000000"/>
      <w:bookmarkStart w:id="1" w:name="_Toc79864312"/>
      <w:r>
        <w:lastRenderedPageBreak/>
        <w:t>Introduction</w:t>
      </w:r>
      <w:bookmarkEnd w:id="0"/>
      <w:bookmarkEnd w:id="1"/>
    </w:p>
    <w:p w14:paraId="68876557" w14:textId="44535CF0" w:rsidR="001326C5" w:rsidRDefault="001326C5" w:rsidP="001326C5">
      <w:r>
        <w:t>This Statement of Work (SOW) describes the Services and Deliverables [Contractor] will provide related to Warranty</w:t>
      </w:r>
      <w:r w:rsidR="00B53607">
        <w:t xml:space="preserve"> Services</w:t>
      </w:r>
      <w:r>
        <w:t xml:space="preserve"> and Maintenance &amp; Support (M&amp;S) Services of the Election Management System (EMS).</w:t>
      </w:r>
    </w:p>
    <w:tbl>
      <w:tblPr>
        <w:tblStyle w:val="DarkBlueHorizontalLines"/>
        <w:tblW w:w="0" w:type="auto"/>
        <w:tblLook w:val="0600" w:firstRow="0" w:lastRow="0" w:firstColumn="0" w:lastColumn="0" w:noHBand="1" w:noVBand="1"/>
      </w:tblPr>
      <w:tblGrid>
        <w:gridCol w:w="9350"/>
      </w:tblGrid>
      <w:tr w:rsidR="001326C5" w14:paraId="2E58057C" w14:textId="77777777" w:rsidTr="007B0727">
        <w:tc>
          <w:tcPr>
            <w:tcW w:w="9360" w:type="dxa"/>
            <w:tcBorders>
              <w:top w:val="single" w:sz="4" w:space="0" w:color="auto"/>
              <w:left w:val="single" w:sz="4" w:space="0" w:color="auto"/>
              <w:bottom w:val="single" w:sz="4" w:space="0" w:color="auto"/>
              <w:right w:val="single" w:sz="4" w:space="0" w:color="auto"/>
            </w:tcBorders>
          </w:tcPr>
          <w:p w14:paraId="2D47A6E1" w14:textId="3B906134" w:rsidR="001326C5" w:rsidRDefault="001326C5" w:rsidP="007B0727">
            <w:r>
              <w:rPr>
                <w:b/>
                <w:bCs/>
              </w:rPr>
              <w:t>Instructions:</w:t>
            </w:r>
            <w:r>
              <w:t xml:space="preserve"> The Proposer must complete the blue response blocks included in the text below followed by detailed responses to confirm the approach it will take in executing the EMS Warranty</w:t>
            </w:r>
            <w:r w:rsidR="00B53607">
              <w:t xml:space="preserve"> Services</w:t>
            </w:r>
            <w:r>
              <w:t xml:space="preserve"> and M&amp;S Services. The Proposer’s response must directly pertain to the tasks and deliverables without including extraneous content such as marketing language related to broad </w:t>
            </w:r>
            <w:r w:rsidR="004E5FF6">
              <w:t xml:space="preserve">or unrelated </w:t>
            </w:r>
            <w:r>
              <w:t>capabilities.</w:t>
            </w:r>
          </w:p>
          <w:p w14:paraId="30D9CB46" w14:textId="77777777" w:rsidR="001326C5" w:rsidRPr="002A4CD2" w:rsidRDefault="001326C5" w:rsidP="007B0727">
            <w:r>
              <w:t>Do not change any of the existing text. Any changes to the existing language may result in disqualification of the Proposer.</w:t>
            </w:r>
          </w:p>
        </w:tc>
      </w:tr>
    </w:tbl>
    <w:p w14:paraId="01D743B6" w14:textId="77777777" w:rsidR="001326C5" w:rsidRDefault="001326C5" w:rsidP="001326C5"/>
    <w:p w14:paraId="2E123B1E" w14:textId="77777777" w:rsidR="003F2C1A" w:rsidRDefault="003F2C1A" w:rsidP="003F2C1A">
      <w:pPr>
        <w:pStyle w:val="Heading2-noTOC"/>
        <w:numPr>
          <w:ilvl w:val="1"/>
          <w:numId w:val="4"/>
        </w:numPr>
      </w:pPr>
      <w:r>
        <w:t>Deliverable Development and Approval Process</w:t>
      </w:r>
    </w:p>
    <w:p w14:paraId="0C72C053" w14:textId="77777777" w:rsidR="003F2C1A" w:rsidRDefault="003F2C1A" w:rsidP="003F2C1A">
      <w:r>
        <w:t>This Section specifies a repeating process for developing Deliverables for this SOW. Each deliverable will be developed in accordance with the following [Contractor] obligations:</w:t>
      </w:r>
    </w:p>
    <w:p w14:paraId="2948DC23" w14:textId="35479DBE" w:rsidR="003F2C1A" w:rsidRDefault="003F2C1A" w:rsidP="003F2C1A">
      <w:pPr>
        <w:pStyle w:val="NumberedList1"/>
      </w:pPr>
      <w:r>
        <w:t>All Deliverables must be developed in the form and format agreed to by the County and [Contractor] using a Deliverable Expectations Document (DED) approved by the County</w:t>
      </w:r>
      <w:r w:rsidR="0085695F">
        <w:t xml:space="preserve"> prior to work commencing on the Deliverable</w:t>
      </w:r>
      <w:r>
        <w:t>. As each Deliverable is submitted, [Contractor] must include a copy of the</w:t>
      </w:r>
      <w:r w:rsidR="0085695F">
        <w:t xml:space="preserve"> approved</w:t>
      </w:r>
      <w:r>
        <w:t xml:space="preserve"> DED as the cover sheet.</w:t>
      </w:r>
    </w:p>
    <w:p w14:paraId="6B31F617" w14:textId="77777777" w:rsidR="003F2C1A" w:rsidRDefault="003F2C1A" w:rsidP="003F2C1A">
      <w:pPr>
        <w:pStyle w:val="NumberedList1"/>
      </w:pPr>
      <w:r>
        <w:t>Develop agendas, coordinate scheduling with the County, and facilitate all necessary sessions (e.g., workshops, meetings, etc.) to develop the Deliverables.</w:t>
      </w:r>
    </w:p>
    <w:p w14:paraId="76BAC637" w14:textId="77777777" w:rsidR="003F2C1A" w:rsidRDefault="003F2C1A" w:rsidP="003F2C1A">
      <w:pPr>
        <w:pStyle w:val="NumberedList1"/>
      </w:pPr>
      <w:r>
        <w:t>Record and analyze the input received from the sessions and distribute results / minutes for review to participants.</w:t>
      </w:r>
    </w:p>
    <w:p w14:paraId="7653218A" w14:textId="77777777" w:rsidR="003F2C1A" w:rsidRDefault="003F2C1A" w:rsidP="003F2C1A">
      <w:pPr>
        <w:pStyle w:val="NumberedList1"/>
      </w:pPr>
      <w:r>
        <w:t>Prepare drafts of the Deliverables for the County’s review.</w:t>
      </w:r>
    </w:p>
    <w:p w14:paraId="6E3AAB2F" w14:textId="77777777" w:rsidR="003F2C1A" w:rsidRDefault="003F2C1A" w:rsidP="003F2C1A">
      <w:pPr>
        <w:pStyle w:val="NumberedList1"/>
      </w:pPr>
      <w:r>
        <w:t>Provide a structured process for the County to provide feedback on drafts, including sessions, as appropriate.</w:t>
      </w:r>
    </w:p>
    <w:p w14:paraId="5BC6143F" w14:textId="29DFF153" w:rsidR="003F2C1A" w:rsidRDefault="003F2C1A" w:rsidP="003F2C1A">
      <w:pPr>
        <w:pStyle w:val="NumberedList1"/>
      </w:pPr>
      <w:r>
        <w:t>Compile and incorporate the County’s feedback to the draft Deliverable</w:t>
      </w:r>
      <w:r w:rsidR="0085695F">
        <w:t>s</w:t>
      </w:r>
      <w:r>
        <w:t xml:space="preserve"> and prepare revised Deliverable</w:t>
      </w:r>
      <w:r w:rsidR="0085695F">
        <w:t>s</w:t>
      </w:r>
      <w:r>
        <w:t>.</w:t>
      </w:r>
    </w:p>
    <w:p w14:paraId="59039D8F" w14:textId="372F2B38" w:rsidR="003F2C1A" w:rsidRDefault="003F2C1A" w:rsidP="003F2C1A">
      <w:pPr>
        <w:pStyle w:val="NumberedList1"/>
      </w:pPr>
      <w:r>
        <w:t>Distribute the revised Deliverable</w:t>
      </w:r>
      <w:r w:rsidR="0085695F">
        <w:t>s</w:t>
      </w:r>
      <w:r>
        <w:t xml:space="preserve"> to the County for review. Obtain and analyze the County’s feedback as above and repeat</w:t>
      </w:r>
      <w:r w:rsidR="0085695F">
        <w:t>,</w:t>
      </w:r>
      <w:r>
        <w:t xml:space="preserve"> if necessary.</w:t>
      </w:r>
    </w:p>
    <w:p w14:paraId="7AC06DA2" w14:textId="3935FD3B" w:rsidR="003F2C1A" w:rsidRDefault="003F2C1A" w:rsidP="003F2C1A">
      <w:pPr>
        <w:pStyle w:val="NumberedList1"/>
      </w:pPr>
      <w:r>
        <w:t>Prepare final version</w:t>
      </w:r>
      <w:r w:rsidR="0085695F">
        <w:t>s</w:t>
      </w:r>
      <w:r>
        <w:t xml:space="preserve"> of the Deliverable</w:t>
      </w:r>
      <w:r w:rsidR="0085695F">
        <w:t>s</w:t>
      </w:r>
      <w:r>
        <w:t xml:space="preserve"> including, prior to distribution for approval by the County, validation by [Contractor] that the Deliverable</w:t>
      </w:r>
      <w:r w:rsidR="0085695F">
        <w:t>s</w:t>
      </w:r>
      <w:r>
        <w:t xml:space="preserve"> conform to the DED.</w:t>
      </w:r>
    </w:p>
    <w:p w14:paraId="4BE41A0D" w14:textId="7ED2032F" w:rsidR="0046536A" w:rsidRPr="0046536A" w:rsidRDefault="003F2C1A" w:rsidP="003F2C1A">
      <w:r>
        <w:t>After receipt of a Deliverable from [Contractor], the County Project Manager or designee will distribute to the appropriate Project team for review and feedback. The County Project Manager or designee will notify [Contractor] in writing with specific changes requested, including a reasonably detailed explanation of the reason(s) why the Deliverable should be modified, in a mutually agreed upon timeframe based on the nature of the Deliverable and the schedule.</w:t>
      </w:r>
    </w:p>
    <w:p w14:paraId="12BF4413" w14:textId="4C674E7D" w:rsidR="00A1663A" w:rsidRDefault="00914D9B" w:rsidP="00914D9B">
      <w:pPr>
        <w:pStyle w:val="Num-Heading1"/>
      </w:pPr>
      <w:bookmarkStart w:id="2" w:name="_Toc256000001"/>
      <w:bookmarkStart w:id="3" w:name="_Toc79864313"/>
      <w:r>
        <w:lastRenderedPageBreak/>
        <w:t>Warranty</w:t>
      </w:r>
      <w:bookmarkEnd w:id="2"/>
      <w:bookmarkEnd w:id="3"/>
    </w:p>
    <w:p w14:paraId="323AFC8F" w14:textId="4254548B" w:rsidR="00B53607" w:rsidRDefault="00B53607" w:rsidP="00B53607">
      <w:r>
        <w:t>Warranty Services and M&amp;S Services requirements will be identical except that the County will pay an annual fee for these services during the M&amp;S period. During Warranty, the services will be provided at no additional cost to the County.</w:t>
      </w:r>
    </w:p>
    <w:p w14:paraId="383C30FD" w14:textId="33EA5AB8" w:rsidR="00017F49" w:rsidRDefault="00017F49" w:rsidP="00017F49">
      <w:pPr>
        <w:pStyle w:val="Num-Heading2"/>
      </w:pPr>
      <w:bookmarkStart w:id="4" w:name="_Toc256000002"/>
      <w:bookmarkStart w:id="5" w:name="_Toc79864314"/>
      <w:r>
        <w:t>Warranty Terms</w:t>
      </w:r>
      <w:bookmarkEnd w:id="4"/>
      <w:bookmarkEnd w:id="5"/>
    </w:p>
    <w:p w14:paraId="16C0F44E" w14:textId="2C46B86A" w:rsidR="00EB6FFE" w:rsidRDefault="00017F49" w:rsidP="00017F49">
      <w:r>
        <w:t>The Warranty period for the EMS will b</w:t>
      </w:r>
      <w:r w:rsidRPr="004A6CBD">
        <w:t xml:space="preserve">e </w:t>
      </w:r>
      <w:r w:rsidR="00EB5DBC" w:rsidRPr="002B53C1">
        <w:t xml:space="preserve">through one </w:t>
      </w:r>
      <w:r w:rsidR="003466ED">
        <w:t xml:space="preserve">federal general </w:t>
      </w:r>
      <w:r w:rsidR="00EB5DBC" w:rsidRPr="002B53C1">
        <w:t xml:space="preserve">election cycle and at least </w:t>
      </w:r>
      <w:r w:rsidRPr="00263ECC">
        <w:t>six (6) months</w:t>
      </w:r>
      <w:r w:rsidR="005B57AE">
        <w:t xml:space="preserve"> after the 2024 General Election</w:t>
      </w:r>
      <w:r w:rsidR="00EB5DBC" w:rsidRPr="004A6CBD">
        <w:t>.</w:t>
      </w:r>
    </w:p>
    <w:p w14:paraId="7773E069" w14:textId="77777777" w:rsidR="00EB6FFE" w:rsidRDefault="00EB6FFE" w:rsidP="00EB6FFE">
      <w:pPr>
        <w:pStyle w:val="Num-Heading3"/>
      </w:pPr>
      <w:bookmarkStart w:id="6" w:name="_Toc256000003"/>
      <w:bookmarkStart w:id="7" w:name="_Toc79864315"/>
      <w:r>
        <w:t>Third-Party Warranty Terms</w:t>
      </w:r>
      <w:bookmarkEnd w:id="6"/>
      <w:bookmarkEnd w:id="7"/>
    </w:p>
    <w:p w14:paraId="1A3118EB" w14:textId="63894E45" w:rsidR="00017F49" w:rsidRDefault="00EB6FFE" w:rsidP="00EB6FFE">
      <w:r>
        <w:t xml:space="preserve">The Warranty period for </w:t>
      </w:r>
      <w:r w:rsidR="00EA3EC2">
        <w:t>third-party hardware (i.e.,</w:t>
      </w:r>
      <w:r>
        <w:t xml:space="preserve"> Automated Signature Recognition</w:t>
      </w:r>
      <w:r w:rsidR="00EA3EC2">
        <w:t>) and software provided by [Contractor] will be the duration as provided by the third-party manufacturer.</w:t>
      </w:r>
    </w:p>
    <w:p w14:paraId="39B2EEF0" w14:textId="258D7D6F" w:rsidR="00017F49" w:rsidRDefault="00017F49" w:rsidP="00017F49">
      <w:pPr>
        <w:pStyle w:val="Num-Heading2"/>
      </w:pPr>
      <w:bookmarkStart w:id="8" w:name="_Toc256000004"/>
      <w:bookmarkStart w:id="9" w:name="_Toc79864316"/>
      <w:r>
        <w:t>Warranty Initiation</w:t>
      </w:r>
      <w:bookmarkEnd w:id="8"/>
      <w:bookmarkEnd w:id="9"/>
    </w:p>
    <w:p w14:paraId="4011CDF0" w14:textId="060DFD96" w:rsidR="00017F49" w:rsidRDefault="00017F49" w:rsidP="00017F49">
      <w:r>
        <w:t>The Warranty period will begin once all the following have occurred:</w:t>
      </w:r>
    </w:p>
    <w:p w14:paraId="688F60D4" w14:textId="0179D6EC" w:rsidR="00017F49" w:rsidRDefault="00017F49" w:rsidP="00017F49">
      <w:pPr>
        <w:pStyle w:val="NumberedList1"/>
        <w:numPr>
          <w:ilvl w:val="0"/>
          <w:numId w:val="43"/>
        </w:numPr>
      </w:pPr>
      <w:r>
        <w:t>The County conducted a full deployment of the EMS in the same Countywide Election and the deployment is deemed successful by the County, and</w:t>
      </w:r>
    </w:p>
    <w:p w14:paraId="3A36D13C" w14:textId="1C82AF14" w:rsidR="00017F49" w:rsidRPr="00017F49" w:rsidRDefault="00017F49" w:rsidP="00017F49">
      <w:pPr>
        <w:pStyle w:val="NumberedList1"/>
        <w:numPr>
          <w:ilvl w:val="0"/>
          <w:numId w:val="43"/>
        </w:numPr>
      </w:pPr>
      <w:r>
        <w:t>The County has formally accepted the EMS</w:t>
      </w:r>
      <w:r w:rsidR="00C6481A">
        <w:t xml:space="preserve"> for Production Go-Live</w:t>
      </w:r>
      <w:r>
        <w:t>.</w:t>
      </w:r>
    </w:p>
    <w:p w14:paraId="1BBD6377" w14:textId="77777777" w:rsidR="00E710DD" w:rsidRDefault="00E710DD">
      <w:pPr>
        <w:spacing w:after="0"/>
        <w:rPr>
          <w:rFonts w:ascii="Arial Black" w:hAnsi="Arial Black"/>
          <w:b/>
          <w:color w:val="002856" w:themeColor="text2"/>
          <w:sz w:val="32"/>
        </w:rPr>
      </w:pPr>
      <w:bookmarkStart w:id="10" w:name="_Toc256000005"/>
      <w:r>
        <w:br w:type="page"/>
      </w:r>
    </w:p>
    <w:p w14:paraId="46F870D4" w14:textId="3CFB9CDB" w:rsidR="00914D9B" w:rsidRDefault="000038EC" w:rsidP="000038EC">
      <w:pPr>
        <w:pStyle w:val="Num-Heading1"/>
      </w:pPr>
      <w:bookmarkStart w:id="11" w:name="_Toc79864317"/>
      <w:r>
        <w:lastRenderedPageBreak/>
        <w:t>Maintenance and Support</w:t>
      </w:r>
      <w:bookmarkEnd w:id="10"/>
      <w:bookmarkEnd w:id="11"/>
    </w:p>
    <w:p w14:paraId="3C9AC7C8" w14:textId="5AABE043" w:rsidR="00D718EE" w:rsidRPr="00D718EE" w:rsidRDefault="00D718EE" w:rsidP="00D718EE">
      <w:r>
        <w:t>[Contractor] will provide M&amp;S Services after completion of the Warranty period. The County will pay an annual fee for such Services as determined in the Contract.</w:t>
      </w:r>
    </w:p>
    <w:p w14:paraId="7165F96D" w14:textId="0600D093" w:rsidR="006628F4" w:rsidRDefault="006628F4" w:rsidP="0078244E">
      <w:pPr>
        <w:pStyle w:val="Num-Heading2"/>
      </w:pPr>
      <w:bookmarkStart w:id="12" w:name="_Toc256000006"/>
      <w:bookmarkStart w:id="13" w:name="_Toc79864318"/>
      <w:r>
        <w:t>Plan and Prepare for Maintenance and Support Services</w:t>
      </w:r>
      <w:bookmarkEnd w:id="12"/>
      <w:bookmarkEnd w:id="13"/>
    </w:p>
    <w:p w14:paraId="684E47E1" w14:textId="1F89CEE3" w:rsidR="006628F4" w:rsidRDefault="006628F4" w:rsidP="006628F4">
      <w:r>
        <w:t>Team members from [Contractor] and the County will be introduced, and their specific roles described. [Contractor] will provide training, as required, for the County resources related to M&amp;S Services and will introduce its tools, existing M&amp;S-related artifacts, M&amp;S methodologies, and best practices that it will use throughout this SOW.</w:t>
      </w:r>
    </w:p>
    <w:p w14:paraId="04D28BD9" w14:textId="76C66EAC" w:rsidR="005574BC" w:rsidRDefault="005574BC" w:rsidP="005574BC">
      <w:pPr>
        <w:pStyle w:val="Num-Heading3"/>
      </w:pPr>
      <w:bookmarkStart w:id="14" w:name="_Toc256000007"/>
      <w:bookmarkStart w:id="15" w:name="_Toc79864319"/>
      <w:r>
        <w:t>Conduct Kickoff</w:t>
      </w:r>
      <w:bookmarkEnd w:id="14"/>
      <w:bookmarkEnd w:id="15"/>
    </w:p>
    <w:p w14:paraId="3590C694" w14:textId="3A8EB13B" w:rsidR="005574BC" w:rsidRDefault="005574BC" w:rsidP="005574BC">
      <w:r>
        <w:t>[Contractor] will conduct a M&amp;S Services Kickoff</w:t>
      </w:r>
      <w:r w:rsidR="00C6481A">
        <w:t xml:space="preserve"> meeting</w:t>
      </w:r>
      <w:r>
        <w:t xml:space="preserve"> to introduce the County resources to the services covered by this SOW, including the timelines and nature of the work effort that will be required.</w:t>
      </w:r>
    </w:p>
    <w:p w14:paraId="3186563A" w14:textId="0011BF1F" w:rsidR="005574BC" w:rsidRDefault="005574BC" w:rsidP="005574BC">
      <w:r>
        <w:t>Before the M&amp;S Services Kickoff</w:t>
      </w:r>
      <w:r w:rsidR="00C6481A">
        <w:t xml:space="preserve"> meeting</w:t>
      </w:r>
      <w:r>
        <w:t>, [Contractor] will:</w:t>
      </w:r>
    </w:p>
    <w:p w14:paraId="333C8EEC" w14:textId="565BD801" w:rsidR="005574BC" w:rsidRDefault="005574BC" w:rsidP="005574BC">
      <w:pPr>
        <w:pStyle w:val="bullet1"/>
      </w:pPr>
      <w:r>
        <w:t>Work with the County to identify all [Contractor] and County resources required to complete the tasks outlined in this SOW</w:t>
      </w:r>
    </w:p>
    <w:p w14:paraId="1C7A7030" w14:textId="532D6F73" w:rsidR="005574BC" w:rsidRDefault="005574BC" w:rsidP="005574BC">
      <w:pPr>
        <w:pStyle w:val="bullet1"/>
      </w:pPr>
      <w:r>
        <w:t>Develop an agenda, including meeting objectives, for the M&amp;S Services Kickoff</w:t>
      </w:r>
      <w:r w:rsidR="00C6481A">
        <w:t xml:space="preserve"> meeting</w:t>
      </w:r>
    </w:p>
    <w:p w14:paraId="6D67234B" w14:textId="626215EB" w:rsidR="00DF66CA" w:rsidRDefault="00DF66CA" w:rsidP="005574BC">
      <w:pPr>
        <w:pStyle w:val="bullet1"/>
      </w:pPr>
      <w:r>
        <w:t>Complete the transition from [Contractor]’s Implementation Team to [Contractor]’s M&amp;S Team</w:t>
      </w:r>
    </w:p>
    <w:p w14:paraId="7DADABAB" w14:textId="412F114A" w:rsidR="005574BC" w:rsidRDefault="006A4270" w:rsidP="006A4270">
      <w:r>
        <w:t xml:space="preserve">The M&amp;S Services Kickoff </w:t>
      </w:r>
      <w:r w:rsidR="00C6481A">
        <w:t xml:space="preserve">meeting </w:t>
      </w:r>
      <w:r>
        <w:t>will cover, at minimum, the following topics:</w:t>
      </w:r>
    </w:p>
    <w:p w14:paraId="17E29F7B" w14:textId="21A19FEF" w:rsidR="0067415E" w:rsidRDefault="0067415E" w:rsidP="0067415E">
      <w:pPr>
        <w:pStyle w:val="bullet1"/>
      </w:pPr>
      <w:r>
        <w:t xml:space="preserve">The catalog of </w:t>
      </w:r>
      <w:r w:rsidR="00AD24BF">
        <w:t>M&amp;S</w:t>
      </w:r>
      <w:r>
        <w:t xml:space="preserve"> Services</w:t>
      </w:r>
      <w:r w:rsidR="00AD24BF">
        <w:t xml:space="preserve"> including the</w:t>
      </w:r>
      <w:r>
        <w:t xml:space="preserve"> licensed software modules and third-party products (if applicable)</w:t>
      </w:r>
      <w:r w:rsidR="00AD24BF">
        <w:t xml:space="preserve"> for which M&amp;S Services will be provided</w:t>
      </w:r>
    </w:p>
    <w:p w14:paraId="6C0CF3C5" w14:textId="3FE3D5FC" w:rsidR="0067415E" w:rsidRDefault="00AD24BF" w:rsidP="0067415E">
      <w:pPr>
        <w:pStyle w:val="bullet1"/>
      </w:pPr>
      <w:r>
        <w:t>M&amp;S</w:t>
      </w:r>
      <w:r w:rsidR="0067415E">
        <w:t xml:space="preserve"> Services SOW dependencies</w:t>
      </w:r>
    </w:p>
    <w:p w14:paraId="47F0AE59" w14:textId="136040C4" w:rsidR="0067415E" w:rsidRDefault="0067415E" w:rsidP="0067415E">
      <w:pPr>
        <w:pStyle w:val="bullet1"/>
      </w:pPr>
      <w:r>
        <w:t xml:space="preserve">The tasks, deliverables, and milestones for the planning and </w:t>
      </w:r>
      <w:r w:rsidR="00AD24BF">
        <w:t>initiation</w:t>
      </w:r>
      <w:r>
        <w:t xml:space="preserve"> of </w:t>
      </w:r>
      <w:r w:rsidR="00AD24BF">
        <w:t>M&amp;S</w:t>
      </w:r>
      <w:r>
        <w:t xml:space="preserve"> Services</w:t>
      </w:r>
    </w:p>
    <w:p w14:paraId="775D67D1" w14:textId="77777777" w:rsidR="0067415E" w:rsidRDefault="0067415E" w:rsidP="0067415E">
      <w:pPr>
        <w:pStyle w:val="bullet1"/>
      </w:pPr>
      <w:r>
        <w:t>The roles and respective assignments of [Contractor] and County resources needed to complete the tasks outlined in this SOW</w:t>
      </w:r>
    </w:p>
    <w:p w14:paraId="4884EF5C" w14:textId="08A54962" w:rsidR="000F48E1" w:rsidRDefault="0067415E" w:rsidP="000F48E1">
      <w:r>
        <w:t xml:space="preserve">After the </w:t>
      </w:r>
      <w:r w:rsidR="00BC4033">
        <w:t>M&amp;S</w:t>
      </w:r>
      <w:r>
        <w:t xml:space="preserve"> Services Kickoff</w:t>
      </w:r>
      <w:r w:rsidR="00C6481A">
        <w:t xml:space="preserve"> meeting</w:t>
      </w:r>
      <w:r>
        <w:t xml:space="preserve">, [Contractor] will prepare a </w:t>
      </w:r>
      <w:r w:rsidR="00BC4033">
        <w:t>M&amp;S</w:t>
      </w:r>
      <w:r>
        <w:t xml:space="preserve"> Services Kickoff Summary Report including attendance sheet/roster, observations, opportunities, challenges, and any new items identified as part of the Kickoff</w:t>
      </w:r>
      <w:r w:rsidR="00C6481A">
        <w:t xml:space="preserve"> meeting</w:t>
      </w:r>
      <w:r>
        <w:t>.</w:t>
      </w:r>
    </w:p>
    <w:p w14:paraId="47FCDF03" w14:textId="77777777" w:rsidR="00BA6338" w:rsidRDefault="00BA6338" w:rsidP="000F48E1"/>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0F48E1" w14:paraId="36618F5B" w14:textId="77777777" w:rsidTr="007B0727">
        <w:tc>
          <w:tcPr>
            <w:tcW w:w="2880" w:type="dxa"/>
            <w:shd w:val="clear" w:color="auto" w:fill="FEF2CE" w:themeFill="accent6" w:themeFillTint="33"/>
            <w:vAlign w:val="center"/>
          </w:tcPr>
          <w:p w14:paraId="2EDF75AA" w14:textId="77777777" w:rsidR="000F48E1" w:rsidRPr="00944A47" w:rsidRDefault="000F48E1" w:rsidP="007B0727">
            <w:pPr>
              <w:rPr>
                <w:rFonts w:asciiTheme="majorHAnsi" w:hAnsiTheme="majorHAnsi"/>
              </w:rPr>
            </w:pPr>
            <w:r w:rsidRPr="00944A47">
              <w:rPr>
                <w:rFonts w:asciiTheme="majorHAnsi" w:hAnsiTheme="majorHAnsi"/>
              </w:rPr>
              <w:t>Deliverable</w:t>
            </w:r>
          </w:p>
        </w:tc>
        <w:tc>
          <w:tcPr>
            <w:tcW w:w="6480" w:type="dxa"/>
            <w:vAlign w:val="center"/>
          </w:tcPr>
          <w:p w14:paraId="4DB1BB0C" w14:textId="081C3B34" w:rsidR="000F48E1" w:rsidRDefault="000F48E1" w:rsidP="007B0727">
            <w:r>
              <w:t>MS2.1.1 M&amp;S Services Kickoff and Summary Report</w:t>
            </w:r>
          </w:p>
        </w:tc>
      </w:tr>
      <w:tr w:rsidR="000F48E1" w14:paraId="7E6D8DC7" w14:textId="77777777" w:rsidTr="007B0727">
        <w:tc>
          <w:tcPr>
            <w:tcW w:w="2880" w:type="dxa"/>
            <w:shd w:val="clear" w:color="auto" w:fill="FEF2CE" w:themeFill="accent6" w:themeFillTint="33"/>
            <w:vAlign w:val="center"/>
          </w:tcPr>
          <w:p w14:paraId="57C56149" w14:textId="77777777" w:rsidR="000F48E1" w:rsidRPr="00944A47" w:rsidRDefault="000F48E1" w:rsidP="007B0727">
            <w:pPr>
              <w:rPr>
                <w:rFonts w:asciiTheme="majorHAnsi" w:hAnsiTheme="majorHAnsi"/>
              </w:rPr>
            </w:pPr>
            <w:r w:rsidRPr="00944A47">
              <w:rPr>
                <w:rFonts w:asciiTheme="majorHAnsi" w:hAnsiTheme="majorHAnsi"/>
              </w:rPr>
              <w:t>Delivery Frequency</w:t>
            </w:r>
          </w:p>
        </w:tc>
        <w:tc>
          <w:tcPr>
            <w:tcW w:w="6480" w:type="dxa"/>
            <w:vAlign w:val="center"/>
          </w:tcPr>
          <w:p w14:paraId="4A321572" w14:textId="77777777" w:rsidR="000F48E1" w:rsidRDefault="000F48E1" w:rsidP="007B0727">
            <w:r>
              <w:t>Once</w:t>
            </w:r>
          </w:p>
        </w:tc>
      </w:tr>
    </w:tbl>
    <w:p w14:paraId="4BE5038D" w14:textId="77777777" w:rsidR="000F48E1" w:rsidRDefault="000F48E1" w:rsidP="000F48E1"/>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0F48E1" w14:paraId="42A9C668" w14:textId="77777777" w:rsidTr="007B0727">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BC62698" w14:textId="3E17E4FA" w:rsidR="000F48E1" w:rsidRPr="00522256" w:rsidRDefault="000F48E1" w:rsidP="007B0727">
            <w:pPr>
              <w:rPr>
                <w:b/>
                <w:bCs/>
                <w:color w:val="003A7F" w:themeColor="text2" w:themeTint="E6"/>
              </w:rPr>
            </w:pPr>
            <w:r w:rsidRPr="00522256">
              <w:rPr>
                <w:b/>
                <w:bCs/>
                <w:color w:val="003A7F" w:themeColor="text2" w:themeTint="E6"/>
              </w:rPr>
              <w:lastRenderedPageBreak/>
              <w:t xml:space="preserve">PROPOSER RESPONSE TO: Deliverable </w:t>
            </w:r>
            <w:r>
              <w:rPr>
                <w:b/>
                <w:bCs/>
                <w:color w:val="003A7F" w:themeColor="text2" w:themeTint="E6"/>
              </w:rPr>
              <w:t>MS2.</w:t>
            </w:r>
            <w:r w:rsidRPr="00522256">
              <w:rPr>
                <w:b/>
                <w:bCs/>
                <w:color w:val="003A7F" w:themeColor="text2" w:themeTint="E6"/>
              </w:rPr>
              <w:t xml:space="preserve">1.1 </w:t>
            </w:r>
            <w:r>
              <w:rPr>
                <w:b/>
                <w:bCs/>
                <w:color w:val="003A7F" w:themeColor="text2" w:themeTint="E6"/>
              </w:rPr>
              <w:t>M&amp;S</w:t>
            </w:r>
            <w:r w:rsidRPr="00522256">
              <w:rPr>
                <w:b/>
                <w:bCs/>
                <w:color w:val="003A7F" w:themeColor="text2" w:themeTint="E6"/>
              </w:rPr>
              <w:t xml:space="preserve"> Services Kickoff</w:t>
            </w:r>
            <w:r>
              <w:rPr>
                <w:b/>
                <w:bCs/>
                <w:color w:val="003A7F" w:themeColor="text2" w:themeTint="E6"/>
              </w:rPr>
              <w:t xml:space="preserve"> and Summary Report</w:t>
            </w:r>
          </w:p>
          <w:p w14:paraId="6BC35E0C" w14:textId="77777777" w:rsidR="000F48E1" w:rsidRDefault="000F48E1" w:rsidP="007B0727">
            <w:pPr>
              <w:rPr>
                <w:b/>
                <w:bCs/>
              </w:rPr>
            </w:pPr>
            <w:r>
              <w:rPr>
                <w:b/>
                <w:bCs/>
              </w:rPr>
              <w:t>Will the Proposer complete the deliverable(s) and related task(s) as described above?</w:t>
            </w:r>
          </w:p>
          <w:p w14:paraId="40FBE17A" w14:textId="77777777" w:rsidR="000F48E1" w:rsidRDefault="000D3EEB" w:rsidP="007B0727">
            <w:pPr>
              <w:rPr>
                <w:b/>
                <w:bCs/>
              </w:rPr>
            </w:pPr>
            <w:sdt>
              <w:sdtPr>
                <w:rPr>
                  <w:b/>
                  <w:bCs/>
                </w:rPr>
                <w:id w:val="-35819377"/>
                <w14:checkbox>
                  <w14:checked w14:val="0"/>
                  <w14:checkedState w14:val="2612" w14:font="MS Gothic"/>
                  <w14:uncheckedState w14:val="2610" w14:font="MS Gothic"/>
                </w14:checkbox>
              </w:sdtPr>
              <w:sdtEndPr/>
              <w:sdtContent>
                <w:r w:rsidR="000F48E1">
                  <w:rPr>
                    <w:rFonts w:ascii="MS Gothic" w:eastAsia="MS Gothic" w:hAnsi="MS Gothic" w:hint="eastAsia"/>
                    <w:b/>
                    <w:bCs/>
                  </w:rPr>
                  <w:t>☐</w:t>
                </w:r>
              </w:sdtContent>
            </w:sdt>
            <w:r w:rsidR="000F48E1">
              <w:rPr>
                <w:b/>
                <w:bCs/>
              </w:rPr>
              <w:t xml:space="preserve"> Yes</w:t>
            </w:r>
          </w:p>
          <w:p w14:paraId="1A05ED8C" w14:textId="77777777" w:rsidR="000F48E1" w:rsidRDefault="000D3EEB" w:rsidP="007B0727">
            <w:pPr>
              <w:rPr>
                <w:b/>
                <w:bCs/>
              </w:rPr>
            </w:pPr>
            <w:sdt>
              <w:sdtPr>
                <w:rPr>
                  <w:b/>
                  <w:bCs/>
                </w:rPr>
                <w:id w:val="1861238588"/>
                <w14:checkbox>
                  <w14:checked w14:val="0"/>
                  <w14:checkedState w14:val="2612" w14:font="MS Gothic"/>
                  <w14:uncheckedState w14:val="2610" w14:font="MS Gothic"/>
                </w14:checkbox>
              </w:sdtPr>
              <w:sdtEndPr/>
              <w:sdtContent>
                <w:r w:rsidR="000F48E1">
                  <w:rPr>
                    <w:rFonts w:ascii="MS Gothic" w:eastAsia="MS Gothic" w:hAnsi="MS Gothic" w:hint="eastAsia"/>
                    <w:b/>
                    <w:bCs/>
                  </w:rPr>
                  <w:t>☐</w:t>
                </w:r>
              </w:sdtContent>
            </w:sdt>
            <w:r w:rsidR="000F48E1">
              <w:rPr>
                <w:b/>
                <w:bCs/>
              </w:rPr>
              <w:t xml:space="preserve"> Yes, with modifications</w:t>
            </w:r>
          </w:p>
          <w:p w14:paraId="7076E0BC" w14:textId="77777777" w:rsidR="000F48E1" w:rsidRDefault="000D3EEB" w:rsidP="007B0727">
            <w:pPr>
              <w:rPr>
                <w:b/>
                <w:bCs/>
              </w:rPr>
            </w:pPr>
            <w:sdt>
              <w:sdtPr>
                <w:rPr>
                  <w:b/>
                  <w:bCs/>
                </w:rPr>
                <w:id w:val="990832526"/>
                <w14:checkbox>
                  <w14:checked w14:val="0"/>
                  <w14:checkedState w14:val="2612" w14:font="MS Gothic"/>
                  <w14:uncheckedState w14:val="2610" w14:font="MS Gothic"/>
                </w14:checkbox>
              </w:sdtPr>
              <w:sdtEndPr/>
              <w:sdtContent>
                <w:r w:rsidR="000F48E1">
                  <w:rPr>
                    <w:rFonts w:ascii="MS Gothic" w:eastAsia="MS Gothic" w:hAnsi="MS Gothic" w:hint="eastAsia"/>
                    <w:b/>
                    <w:bCs/>
                  </w:rPr>
                  <w:t>☐</w:t>
                </w:r>
              </w:sdtContent>
            </w:sdt>
            <w:r w:rsidR="000F48E1">
              <w:rPr>
                <w:b/>
                <w:bCs/>
              </w:rPr>
              <w:t xml:space="preserve"> No</w:t>
            </w:r>
          </w:p>
          <w:p w14:paraId="1B987413" w14:textId="77777777" w:rsidR="000F48E1" w:rsidRPr="00522256" w:rsidRDefault="000F48E1" w:rsidP="007B0727">
            <w:pPr>
              <w:rPr>
                <w:b/>
                <w:bCs/>
              </w:rPr>
            </w:pPr>
            <w:r>
              <w:rPr>
                <w:b/>
                <w:bCs/>
              </w:rPr>
              <w:t>Explain your approach to completing the deliverable(s) and related task(s) as described above:</w:t>
            </w:r>
          </w:p>
        </w:tc>
      </w:tr>
    </w:tbl>
    <w:p w14:paraId="062D64E4" w14:textId="77777777" w:rsidR="000F48E1" w:rsidRDefault="000F48E1" w:rsidP="000F48E1"/>
    <w:p w14:paraId="66FFA220" w14:textId="77777777" w:rsidR="000F48E1" w:rsidRPr="00D20780" w:rsidRDefault="00EC5E4D" w:rsidP="000F48E1">
      <w:pPr>
        <w:rPr>
          <w:shd w:val="clear" w:color="auto" w:fill="BFBFBF"/>
        </w:rPr>
      </w:pPr>
      <w:r>
        <w:rPr>
          <w:noProof/>
          <w:shd w:val="clear" w:color="auto" w:fill="BFBFBF"/>
        </w:rPr>
        <w:t>&lt;Response&gt;</w:t>
      </w:r>
    </w:p>
    <w:p w14:paraId="76D6EA79" w14:textId="77777777" w:rsidR="000F48E1" w:rsidRPr="005574BC" w:rsidRDefault="000F48E1" w:rsidP="0067415E"/>
    <w:p w14:paraId="7467125B" w14:textId="77777777" w:rsidR="00E710DD" w:rsidRDefault="00E710DD">
      <w:pPr>
        <w:spacing w:after="0"/>
        <w:rPr>
          <w:rFonts w:ascii="Arial Black" w:hAnsi="Arial Black"/>
          <w:b/>
          <w:color w:val="002856" w:themeColor="text2"/>
          <w:spacing w:val="10"/>
          <w:sz w:val="28"/>
        </w:rPr>
      </w:pPr>
      <w:bookmarkStart w:id="16" w:name="_Toc256000008"/>
      <w:r>
        <w:br w:type="page"/>
      </w:r>
    </w:p>
    <w:p w14:paraId="14369867" w14:textId="4B9D80E8" w:rsidR="00A117F5" w:rsidRDefault="00A117F5" w:rsidP="0078244E">
      <w:pPr>
        <w:pStyle w:val="Num-Heading2"/>
      </w:pPr>
      <w:bookmarkStart w:id="17" w:name="_Toc79864320"/>
      <w:r>
        <w:lastRenderedPageBreak/>
        <w:t>Conduct Maintenance and Support Planning</w:t>
      </w:r>
      <w:bookmarkEnd w:id="16"/>
      <w:bookmarkEnd w:id="17"/>
    </w:p>
    <w:p w14:paraId="2F2CD1C3" w14:textId="2CA8591B" w:rsidR="00A117F5" w:rsidRDefault="00A117F5" w:rsidP="00A117F5">
      <w:r>
        <w:t>[Contractor] will prepare M&amp;S planning documents, including development of a M&amp;S Plan, definition of M&amp;S Services, communication methods, and delivery of M&amp;S Services</w:t>
      </w:r>
      <w:r w:rsidR="00DE4520">
        <w:t>.</w:t>
      </w:r>
    </w:p>
    <w:p w14:paraId="6C5B6AF8" w14:textId="40AB29D3" w:rsidR="001D0A32" w:rsidRDefault="001D0A32" w:rsidP="001D0A32">
      <w:pPr>
        <w:pStyle w:val="Num-Heading3"/>
      </w:pPr>
      <w:bookmarkStart w:id="18" w:name="_Toc256000009"/>
      <w:bookmarkStart w:id="19" w:name="_Toc79864321"/>
      <w:r>
        <w:t>Develop and Maintain Maintenance and Support Plan</w:t>
      </w:r>
      <w:bookmarkEnd w:id="18"/>
      <w:bookmarkEnd w:id="19"/>
    </w:p>
    <w:p w14:paraId="01704ECF" w14:textId="6DAF80A3" w:rsidR="001D0A32" w:rsidRDefault="001D0A32" w:rsidP="001D0A32">
      <w:r>
        <w:t>[Contractor] will develop a M&amp;S Plan that includes</w:t>
      </w:r>
      <w:r w:rsidR="00023625">
        <w:t>, at minimum,</w:t>
      </w:r>
      <w:r>
        <w:t xml:space="preserve"> a detailed description of:</w:t>
      </w:r>
    </w:p>
    <w:p w14:paraId="71D180F7" w14:textId="278B9F2C" w:rsidR="001D0A32" w:rsidRDefault="001D0A32" w:rsidP="001D0A32">
      <w:pPr>
        <w:pStyle w:val="bullet1"/>
      </w:pPr>
      <w:r>
        <w:t>[Contractor]-provided M&amp;S Services</w:t>
      </w:r>
      <w:r w:rsidR="00A32691">
        <w:t xml:space="preserve"> as defined in the Contract and this SOW</w:t>
      </w:r>
    </w:p>
    <w:p w14:paraId="6B540379" w14:textId="586153F7" w:rsidR="001D0A32" w:rsidRDefault="001D0A32" w:rsidP="001D0A32">
      <w:pPr>
        <w:pStyle w:val="bullet1"/>
      </w:pPr>
      <w:r>
        <w:t xml:space="preserve">M&amp;S </w:t>
      </w:r>
      <w:r w:rsidR="00FA1C28">
        <w:t>d</w:t>
      </w:r>
      <w:r>
        <w:t xml:space="preserve">elivery </w:t>
      </w:r>
      <w:r w:rsidR="00FA1C28">
        <w:t>m</w:t>
      </w:r>
      <w:r>
        <w:t>odel</w:t>
      </w:r>
      <w:r w:rsidR="00FA1C28">
        <w:t xml:space="preserve"> including:</w:t>
      </w:r>
    </w:p>
    <w:p w14:paraId="28DF0937" w14:textId="52B85418" w:rsidR="00FA1C28" w:rsidRDefault="00FA1C28" w:rsidP="00FA1C28">
      <w:pPr>
        <w:pStyle w:val="bulletindent1"/>
        <w:numPr>
          <w:ilvl w:val="2"/>
          <w:numId w:val="22"/>
        </w:numPr>
      </w:pPr>
      <w:r>
        <w:t>[Contractor] staffing model</w:t>
      </w:r>
    </w:p>
    <w:p w14:paraId="047F0B2B" w14:textId="5A3A5045" w:rsidR="00FA1C28" w:rsidRDefault="00C51698" w:rsidP="00FA1C28">
      <w:pPr>
        <w:pStyle w:val="bulletindent1"/>
        <w:numPr>
          <w:ilvl w:val="2"/>
          <w:numId w:val="22"/>
        </w:numPr>
      </w:pPr>
      <w:r>
        <w:t>Roles and responsibilities of the County and [Contractor] personnel</w:t>
      </w:r>
    </w:p>
    <w:p w14:paraId="6A2850CA" w14:textId="77777777" w:rsidR="0047245F" w:rsidRDefault="0047245F" w:rsidP="00023625">
      <w:pPr>
        <w:pStyle w:val="bulletindent1"/>
        <w:numPr>
          <w:ilvl w:val="2"/>
          <w:numId w:val="22"/>
        </w:numPr>
      </w:pPr>
      <w:r>
        <w:t>Governance process and governance model for interaction with the County</w:t>
      </w:r>
    </w:p>
    <w:p w14:paraId="592EEDDD" w14:textId="005B7D51" w:rsidR="00B94A13" w:rsidRDefault="00B94A13" w:rsidP="001D0A32">
      <w:pPr>
        <w:pStyle w:val="bullet1"/>
      </w:pPr>
      <w:r>
        <w:t>Approach to ensure continuity and knowledge transfer should [Contractor]’s M&amp;S personnel change</w:t>
      </w:r>
    </w:p>
    <w:p w14:paraId="50B55498" w14:textId="77777777" w:rsidR="008B0F72" w:rsidRDefault="008B0F72" w:rsidP="001D0A32">
      <w:pPr>
        <w:pStyle w:val="bullet1"/>
      </w:pPr>
      <w:r>
        <w:t>Approach to provide ongoing training to ensure County users are using the EMS efficiently and effectively</w:t>
      </w:r>
    </w:p>
    <w:p w14:paraId="31F6552A" w14:textId="5C608B55" w:rsidR="008B0F72" w:rsidRDefault="008B0F72" w:rsidP="00263ECC">
      <w:pPr>
        <w:pStyle w:val="bulletindent1"/>
        <w:numPr>
          <w:ilvl w:val="2"/>
          <w:numId w:val="22"/>
        </w:numPr>
      </w:pPr>
      <w:r>
        <w:t>Includes training o</w:t>
      </w:r>
      <w:r w:rsidR="00EE38E6">
        <w:t>n</w:t>
      </w:r>
      <w:r>
        <w:t xml:space="preserve"> new functionality resulting from System enhancements, Releases, and Upgrades</w:t>
      </w:r>
    </w:p>
    <w:p w14:paraId="5C39DFAD" w14:textId="173D9E80" w:rsidR="00023625" w:rsidRDefault="00023625" w:rsidP="001D0A32">
      <w:pPr>
        <w:pStyle w:val="bullet1"/>
      </w:pPr>
      <w:r>
        <w:t>Service Level Agreements</w:t>
      </w:r>
    </w:p>
    <w:p w14:paraId="63B240BD" w14:textId="2A24AB11" w:rsidR="00023625" w:rsidRDefault="00023625" w:rsidP="001D0A32">
      <w:pPr>
        <w:pStyle w:val="bullet1"/>
      </w:pPr>
      <w:r>
        <w:t>Reporting frequency and method, including approach for updating changes as metrics, requirements, and the application evolves</w:t>
      </w:r>
    </w:p>
    <w:p w14:paraId="17373794" w14:textId="0FAC3354" w:rsidR="001D0A32" w:rsidRDefault="001D0A32" w:rsidP="001D0A32">
      <w:pPr>
        <w:pStyle w:val="bullet1"/>
      </w:pPr>
      <w:r>
        <w:t>Maintenance of the System and user documentation</w:t>
      </w:r>
    </w:p>
    <w:p w14:paraId="5D79E39E" w14:textId="4BA436C4" w:rsidR="001D0A32" w:rsidRDefault="001D0A32" w:rsidP="001D0A32">
      <w:pPr>
        <w:pStyle w:val="bullet1"/>
      </w:pPr>
      <w:r>
        <w:t>Maintenance of the M&amp;S Plan</w:t>
      </w:r>
    </w:p>
    <w:p w14:paraId="4D3D13CC" w14:textId="2D08B88D" w:rsidR="001D0A32" w:rsidRDefault="001D0A32" w:rsidP="001D0A32">
      <w:r>
        <w:t>[Contractor] will update the M&amp;S Plan as required to provide for new Releases, Upgrades, and Revisions.</w:t>
      </w:r>
    </w:p>
    <w:p w14:paraId="14BBC59A" w14:textId="7898DDBD" w:rsidR="00A76F03" w:rsidRDefault="00A76F03" w:rsidP="00A76F03">
      <w:r>
        <w:t>[Contractor] will review the draft M&amp;S Plan with the County and gather feedback. [Contractor] will incorporate the County’s feedback and submit a final version for approval.</w:t>
      </w:r>
      <w:r w:rsidR="00BA6338">
        <w:br/>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A76F03" w14:paraId="18B9C978" w14:textId="77777777" w:rsidTr="007B0727">
        <w:tc>
          <w:tcPr>
            <w:tcW w:w="2880" w:type="dxa"/>
            <w:shd w:val="clear" w:color="auto" w:fill="FEF2CE" w:themeFill="accent6" w:themeFillTint="33"/>
            <w:vAlign w:val="center"/>
          </w:tcPr>
          <w:p w14:paraId="02985474" w14:textId="77777777" w:rsidR="00A76F03" w:rsidRPr="00944A47" w:rsidRDefault="00A76F03" w:rsidP="007B0727">
            <w:pPr>
              <w:rPr>
                <w:rFonts w:asciiTheme="majorHAnsi" w:hAnsiTheme="majorHAnsi"/>
              </w:rPr>
            </w:pPr>
            <w:r w:rsidRPr="00944A47">
              <w:rPr>
                <w:rFonts w:asciiTheme="majorHAnsi" w:hAnsiTheme="majorHAnsi"/>
              </w:rPr>
              <w:t>Deliverable</w:t>
            </w:r>
          </w:p>
        </w:tc>
        <w:tc>
          <w:tcPr>
            <w:tcW w:w="6480" w:type="dxa"/>
            <w:vAlign w:val="center"/>
          </w:tcPr>
          <w:p w14:paraId="28EC9FC3" w14:textId="53642B2F" w:rsidR="00A76F03" w:rsidRDefault="00A76F03" w:rsidP="007B0727">
            <w:r>
              <w:t>MS2.2.1 Maintenance and Support Plan</w:t>
            </w:r>
          </w:p>
        </w:tc>
      </w:tr>
      <w:tr w:rsidR="00A76F03" w14:paraId="6C024361" w14:textId="77777777" w:rsidTr="007B0727">
        <w:tc>
          <w:tcPr>
            <w:tcW w:w="2880" w:type="dxa"/>
            <w:shd w:val="clear" w:color="auto" w:fill="FEF2CE" w:themeFill="accent6" w:themeFillTint="33"/>
            <w:vAlign w:val="center"/>
          </w:tcPr>
          <w:p w14:paraId="2A72D1F8" w14:textId="77777777" w:rsidR="00A76F03" w:rsidRPr="00944A47" w:rsidRDefault="00A76F03" w:rsidP="007B0727">
            <w:pPr>
              <w:rPr>
                <w:rFonts w:asciiTheme="majorHAnsi" w:hAnsiTheme="majorHAnsi"/>
              </w:rPr>
            </w:pPr>
            <w:r w:rsidRPr="00944A47">
              <w:rPr>
                <w:rFonts w:asciiTheme="majorHAnsi" w:hAnsiTheme="majorHAnsi"/>
              </w:rPr>
              <w:t>Delivery Frequency</w:t>
            </w:r>
          </w:p>
        </w:tc>
        <w:tc>
          <w:tcPr>
            <w:tcW w:w="6480" w:type="dxa"/>
            <w:vAlign w:val="center"/>
          </w:tcPr>
          <w:p w14:paraId="11EDD49D" w14:textId="77777777" w:rsidR="00A76F03" w:rsidRDefault="00A76F03" w:rsidP="007B0727">
            <w:r>
              <w:t>Once, and updated as needed</w:t>
            </w:r>
          </w:p>
        </w:tc>
      </w:tr>
    </w:tbl>
    <w:p w14:paraId="2DDFD0DB" w14:textId="77777777" w:rsidR="00A76F03" w:rsidRDefault="00A76F03" w:rsidP="00A76F03"/>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A76F03" w14:paraId="10AA6491"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7E5C3BB2" w14:textId="4596CC64" w:rsidR="00A76F03" w:rsidRPr="00522256" w:rsidRDefault="00A76F03" w:rsidP="007B0727">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MS2.2.1 Maintenance and Support Plan</w:t>
            </w:r>
          </w:p>
          <w:p w14:paraId="336B0936" w14:textId="77777777" w:rsidR="00A76F03" w:rsidRDefault="00A76F03" w:rsidP="007B0727">
            <w:pPr>
              <w:rPr>
                <w:b/>
                <w:bCs/>
              </w:rPr>
            </w:pPr>
            <w:r>
              <w:rPr>
                <w:b/>
                <w:bCs/>
              </w:rPr>
              <w:t>Will the Proposer complete the deliverable(s) and related task(s) as described above?</w:t>
            </w:r>
          </w:p>
          <w:p w14:paraId="2C4D25AC" w14:textId="77777777" w:rsidR="00A76F03" w:rsidRDefault="000D3EEB" w:rsidP="007B0727">
            <w:pPr>
              <w:rPr>
                <w:b/>
                <w:bCs/>
              </w:rPr>
            </w:pPr>
            <w:sdt>
              <w:sdtPr>
                <w:rPr>
                  <w:b/>
                  <w:bCs/>
                </w:rPr>
                <w:id w:val="-278329771"/>
                <w14:checkbox>
                  <w14:checked w14:val="0"/>
                  <w14:checkedState w14:val="2612" w14:font="MS Gothic"/>
                  <w14:uncheckedState w14:val="2610" w14:font="MS Gothic"/>
                </w14:checkbox>
              </w:sdtPr>
              <w:sdtEndPr/>
              <w:sdtContent>
                <w:r w:rsidR="00A76F03">
                  <w:rPr>
                    <w:rFonts w:ascii="MS Gothic" w:eastAsia="MS Gothic" w:hAnsi="MS Gothic" w:hint="eastAsia"/>
                    <w:b/>
                    <w:bCs/>
                  </w:rPr>
                  <w:t>☐</w:t>
                </w:r>
              </w:sdtContent>
            </w:sdt>
            <w:r w:rsidR="00A76F03">
              <w:rPr>
                <w:b/>
                <w:bCs/>
              </w:rPr>
              <w:t xml:space="preserve"> Yes</w:t>
            </w:r>
          </w:p>
          <w:p w14:paraId="26AB1526" w14:textId="77777777" w:rsidR="00A76F03" w:rsidRDefault="000D3EEB" w:rsidP="007B0727">
            <w:pPr>
              <w:rPr>
                <w:b/>
                <w:bCs/>
              </w:rPr>
            </w:pPr>
            <w:sdt>
              <w:sdtPr>
                <w:rPr>
                  <w:b/>
                  <w:bCs/>
                </w:rPr>
                <w:id w:val="775676920"/>
                <w14:checkbox>
                  <w14:checked w14:val="0"/>
                  <w14:checkedState w14:val="2612" w14:font="MS Gothic"/>
                  <w14:uncheckedState w14:val="2610" w14:font="MS Gothic"/>
                </w14:checkbox>
              </w:sdtPr>
              <w:sdtEndPr/>
              <w:sdtContent>
                <w:r w:rsidR="00A76F03">
                  <w:rPr>
                    <w:rFonts w:ascii="MS Gothic" w:eastAsia="MS Gothic" w:hAnsi="MS Gothic" w:hint="eastAsia"/>
                    <w:b/>
                    <w:bCs/>
                  </w:rPr>
                  <w:t>☐</w:t>
                </w:r>
              </w:sdtContent>
            </w:sdt>
            <w:r w:rsidR="00A76F03">
              <w:rPr>
                <w:b/>
                <w:bCs/>
              </w:rPr>
              <w:t xml:space="preserve"> Yes, with modifications</w:t>
            </w:r>
          </w:p>
          <w:p w14:paraId="0C57083B" w14:textId="77777777" w:rsidR="00A76F03" w:rsidRDefault="000D3EEB" w:rsidP="007B0727">
            <w:pPr>
              <w:rPr>
                <w:b/>
                <w:bCs/>
              </w:rPr>
            </w:pPr>
            <w:sdt>
              <w:sdtPr>
                <w:rPr>
                  <w:b/>
                  <w:bCs/>
                </w:rPr>
                <w:id w:val="81499406"/>
                <w14:checkbox>
                  <w14:checked w14:val="0"/>
                  <w14:checkedState w14:val="2612" w14:font="MS Gothic"/>
                  <w14:uncheckedState w14:val="2610" w14:font="MS Gothic"/>
                </w14:checkbox>
              </w:sdtPr>
              <w:sdtEndPr/>
              <w:sdtContent>
                <w:r w:rsidR="00A76F03">
                  <w:rPr>
                    <w:rFonts w:ascii="MS Gothic" w:eastAsia="MS Gothic" w:hAnsi="MS Gothic" w:hint="eastAsia"/>
                    <w:b/>
                    <w:bCs/>
                  </w:rPr>
                  <w:t>☐</w:t>
                </w:r>
              </w:sdtContent>
            </w:sdt>
            <w:r w:rsidR="00A76F03">
              <w:rPr>
                <w:b/>
                <w:bCs/>
              </w:rPr>
              <w:t xml:space="preserve"> No</w:t>
            </w:r>
          </w:p>
          <w:p w14:paraId="01E38678" w14:textId="77777777" w:rsidR="00A76F03" w:rsidRPr="00522256" w:rsidRDefault="00A76F03" w:rsidP="007B0727">
            <w:pPr>
              <w:rPr>
                <w:b/>
                <w:bCs/>
              </w:rPr>
            </w:pPr>
            <w:r>
              <w:rPr>
                <w:b/>
                <w:bCs/>
              </w:rPr>
              <w:t>Explain your approach to completing the deliverable(s) and related task(s) as described above:</w:t>
            </w:r>
          </w:p>
        </w:tc>
      </w:tr>
    </w:tbl>
    <w:p w14:paraId="73E0C047" w14:textId="77777777" w:rsidR="00A76F03" w:rsidRDefault="00A76F03" w:rsidP="00A76F03"/>
    <w:p w14:paraId="77FBA154" w14:textId="77777777" w:rsidR="00A76F03" w:rsidRPr="00D20780" w:rsidRDefault="00EC5E4D" w:rsidP="00A76F03">
      <w:pPr>
        <w:rPr>
          <w:shd w:val="clear" w:color="auto" w:fill="BFBFBF"/>
        </w:rPr>
      </w:pPr>
      <w:r>
        <w:rPr>
          <w:noProof/>
          <w:shd w:val="clear" w:color="auto" w:fill="BFBFBF"/>
        </w:rPr>
        <w:t>&lt;Response&gt;</w:t>
      </w:r>
    </w:p>
    <w:p w14:paraId="1D4EE987" w14:textId="2F4D8314" w:rsidR="00A76F03" w:rsidRDefault="00A76F03" w:rsidP="00A76F03"/>
    <w:p w14:paraId="4BAA59DA" w14:textId="43DD1A8C" w:rsidR="00DF66CA" w:rsidRDefault="00167D88" w:rsidP="00DF66CA">
      <w:pPr>
        <w:pStyle w:val="Num-Heading3"/>
      </w:pPr>
      <w:bookmarkStart w:id="20" w:name="_Toc256000010"/>
      <w:bookmarkStart w:id="21" w:name="_Toc79864322"/>
      <w:r>
        <w:t xml:space="preserve">Define Notification Process </w:t>
      </w:r>
      <w:r w:rsidR="001B60EF">
        <w:t>for</w:t>
      </w:r>
      <w:r>
        <w:t xml:space="preserve"> Security</w:t>
      </w:r>
      <w:r w:rsidR="00DF66CA">
        <w:t xml:space="preserve"> </w:t>
      </w:r>
      <w:r>
        <w:t>Issues and Incidents</w:t>
      </w:r>
      <w:bookmarkEnd w:id="20"/>
      <w:bookmarkEnd w:id="21"/>
    </w:p>
    <w:p w14:paraId="6C183478" w14:textId="3E4B17CE" w:rsidR="00167D88" w:rsidRDefault="00167D88" w:rsidP="00167D88">
      <w:r>
        <w:t>[Contractor] will define its process to notify the County of security issues and incidences, including:</w:t>
      </w:r>
    </w:p>
    <w:p w14:paraId="61DD2176" w14:textId="31ECC0A7" w:rsidR="00167D88" w:rsidRDefault="00167D88" w:rsidP="00167D88">
      <w:pPr>
        <w:pStyle w:val="bullet1"/>
      </w:pPr>
      <w:r>
        <w:t>Breaches of Licensed Software, and [Contractor] systems and databases</w:t>
      </w:r>
    </w:p>
    <w:p w14:paraId="62A78F46" w14:textId="76A191C9" w:rsidR="00167D88" w:rsidRDefault="00167D88" w:rsidP="00167D88">
      <w:pPr>
        <w:pStyle w:val="bullet1"/>
      </w:pPr>
      <w:r>
        <w:t>Unauthorized exposure or transmission of County data</w:t>
      </w:r>
    </w:p>
    <w:p w14:paraId="2F62B2BF" w14:textId="26948379" w:rsidR="00167D88" w:rsidRDefault="00167D88" w:rsidP="00167D88">
      <w:pPr>
        <w:pStyle w:val="bullet1"/>
      </w:pPr>
      <w:r>
        <w:t>Unauthorized physical access to [Contractor] facilities where County data is held</w:t>
      </w:r>
    </w:p>
    <w:p w14:paraId="2A848F80" w14:textId="15BAAF59" w:rsidR="00167D88" w:rsidRDefault="00167D88" w:rsidP="00167D88">
      <w:r>
        <w:t>[Contractor]’s process to notify the County will include:</w:t>
      </w:r>
    </w:p>
    <w:p w14:paraId="35E59D8F" w14:textId="5ACE970D" w:rsidR="00167D88" w:rsidRDefault="00167D88" w:rsidP="00167D88">
      <w:pPr>
        <w:pStyle w:val="bullet1"/>
      </w:pPr>
      <w:r>
        <w:t>Timeline to notify the County of the security issue or incident</w:t>
      </w:r>
    </w:p>
    <w:p w14:paraId="4285C3CF" w14:textId="2C1FC65F" w:rsidR="00167D88" w:rsidRDefault="00167D88" w:rsidP="00167D88">
      <w:pPr>
        <w:pStyle w:val="bullet1"/>
      </w:pPr>
      <w:r>
        <w:t>Method to notify the County</w:t>
      </w:r>
    </w:p>
    <w:p w14:paraId="5A09EB40" w14:textId="7D0E13D9" w:rsidR="00167D88" w:rsidRDefault="00167D88" w:rsidP="00167D88">
      <w:pPr>
        <w:pStyle w:val="bullet1"/>
      </w:pPr>
      <w:r>
        <w:t>County recipient(s) of [Contractor] notifications</w:t>
      </w:r>
    </w:p>
    <w:p w14:paraId="201C763A" w14:textId="7D57309B" w:rsidR="00167D88" w:rsidRDefault="00167D88" w:rsidP="00167D88">
      <w:pPr>
        <w:pStyle w:val="bullet1"/>
      </w:pPr>
      <w:r>
        <w:t>[Contractor] personnel responsible for notifying the County</w:t>
      </w:r>
    </w:p>
    <w:p w14:paraId="14F0B202" w14:textId="26B56CAF" w:rsidR="00647244" w:rsidRPr="00167D88" w:rsidRDefault="00647244" w:rsidP="00647244">
      <w:r>
        <w:t>In collaboration with the County, [Contractor] will define levels of severity for security issues and incidents.</w:t>
      </w:r>
    </w:p>
    <w:p w14:paraId="2234FFF4" w14:textId="4B044896" w:rsidR="00393309" w:rsidRDefault="001B60EF" w:rsidP="00393309">
      <w:r>
        <w:t>[Contractor] will review the draft [Contractor] Notification Process for Security Issues and Incidents with the County and gather feedback. [Contractor] will incorporate the County’s feedback and submit a final version for approval.</w:t>
      </w:r>
    </w:p>
    <w:p w14:paraId="7E617BCE" w14:textId="77777777" w:rsidR="00BA6338" w:rsidRDefault="00BA6338" w:rsidP="00393309"/>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393309" w14:paraId="750042F7" w14:textId="77777777" w:rsidTr="007B0727">
        <w:tc>
          <w:tcPr>
            <w:tcW w:w="2880" w:type="dxa"/>
            <w:shd w:val="clear" w:color="auto" w:fill="FEF2CE" w:themeFill="accent6" w:themeFillTint="33"/>
            <w:vAlign w:val="center"/>
          </w:tcPr>
          <w:p w14:paraId="664BF93F" w14:textId="77777777" w:rsidR="00393309" w:rsidRPr="00944A47" w:rsidRDefault="00393309" w:rsidP="007B0727">
            <w:pPr>
              <w:rPr>
                <w:rFonts w:asciiTheme="majorHAnsi" w:hAnsiTheme="majorHAnsi"/>
              </w:rPr>
            </w:pPr>
            <w:r w:rsidRPr="00944A47">
              <w:rPr>
                <w:rFonts w:asciiTheme="majorHAnsi" w:hAnsiTheme="majorHAnsi"/>
              </w:rPr>
              <w:t>Deliverable</w:t>
            </w:r>
          </w:p>
        </w:tc>
        <w:tc>
          <w:tcPr>
            <w:tcW w:w="6480" w:type="dxa"/>
            <w:vAlign w:val="center"/>
          </w:tcPr>
          <w:p w14:paraId="0BA5DC47" w14:textId="38AD210E" w:rsidR="00393309" w:rsidRDefault="00393309" w:rsidP="007B0727">
            <w:r>
              <w:t xml:space="preserve">MS2.2.2 </w:t>
            </w:r>
            <w:r w:rsidRPr="00393309">
              <w:t>[Contractor] Notification Process for Security Issues and Incidents</w:t>
            </w:r>
          </w:p>
        </w:tc>
      </w:tr>
      <w:tr w:rsidR="00393309" w14:paraId="746FF2E0" w14:textId="77777777" w:rsidTr="007B0727">
        <w:tc>
          <w:tcPr>
            <w:tcW w:w="2880" w:type="dxa"/>
            <w:shd w:val="clear" w:color="auto" w:fill="FEF2CE" w:themeFill="accent6" w:themeFillTint="33"/>
            <w:vAlign w:val="center"/>
          </w:tcPr>
          <w:p w14:paraId="26160042" w14:textId="77777777" w:rsidR="00393309" w:rsidRPr="00944A47" w:rsidRDefault="00393309" w:rsidP="007B0727">
            <w:pPr>
              <w:rPr>
                <w:rFonts w:asciiTheme="majorHAnsi" w:hAnsiTheme="majorHAnsi"/>
              </w:rPr>
            </w:pPr>
            <w:r w:rsidRPr="00944A47">
              <w:rPr>
                <w:rFonts w:asciiTheme="majorHAnsi" w:hAnsiTheme="majorHAnsi"/>
              </w:rPr>
              <w:t>Delivery Frequency</w:t>
            </w:r>
          </w:p>
        </w:tc>
        <w:tc>
          <w:tcPr>
            <w:tcW w:w="6480" w:type="dxa"/>
            <w:vAlign w:val="center"/>
          </w:tcPr>
          <w:p w14:paraId="3514A7A3" w14:textId="77777777" w:rsidR="00393309" w:rsidRDefault="00393309" w:rsidP="007B0727">
            <w:r>
              <w:t>Once, and updated as needed</w:t>
            </w:r>
          </w:p>
        </w:tc>
      </w:tr>
    </w:tbl>
    <w:p w14:paraId="05C57357" w14:textId="77777777" w:rsidR="00393309" w:rsidRDefault="00393309" w:rsidP="00393309"/>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393309" w14:paraId="71229D68"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02E67CBE" w14:textId="5B97A509" w:rsidR="00393309" w:rsidRPr="00522256" w:rsidRDefault="00393309" w:rsidP="007B0727">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MS2.2.</w:t>
            </w:r>
            <w:r>
              <w:rPr>
                <w:b/>
                <w:bCs/>
                <w:color w:val="003A7F" w:themeColor="text2" w:themeTint="E6"/>
              </w:rPr>
              <w:t>2</w:t>
            </w:r>
            <w:r w:rsidRPr="00A76F03">
              <w:rPr>
                <w:b/>
                <w:bCs/>
                <w:color w:val="003A7F" w:themeColor="text2" w:themeTint="E6"/>
              </w:rPr>
              <w:t xml:space="preserve"> </w:t>
            </w:r>
            <w:r w:rsidRPr="00393309">
              <w:rPr>
                <w:b/>
                <w:bCs/>
                <w:color w:val="003A7F" w:themeColor="text2" w:themeTint="E6"/>
              </w:rPr>
              <w:t>[Contractor] Notification Process for Security Issues and Incidents</w:t>
            </w:r>
          </w:p>
          <w:p w14:paraId="5F4C37F9" w14:textId="77777777" w:rsidR="00393309" w:rsidRDefault="00393309" w:rsidP="007B0727">
            <w:pPr>
              <w:rPr>
                <w:b/>
                <w:bCs/>
              </w:rPr>
            </w:pPr>
            <w:r>
              <w:rPr>
                <w:b/>
                <w:bCs/>
              </w:rPr>
              <w:t>Will the Proposer complete the deliverable(s) and related task(s) as described above?</w:t>
            </w:r>
          </w:p>
          <w:p w14:paraId="0A0C3915" w14:textId="77777777" w:rsidR="00393309" w:rsidRDefault="000D3EEB" w:rsidP="007B0727">
            <w:pPr>
              <w:rPr>
                <w:b/>
                <w:bCs/>
              </w:rPr>
            </w:pPr>
            <w:sdt>
              <w:sdtPr>
                <w:rPr>
                  <w:b/>
                  <w:bCs/>
                </w:rPr>
                <w:id w:val="185639106"/>
                <w14:checkbox>
                  <w14:checked w14:val="0"/>
                  <w14:checkedState w14:val="2612" w14:font="MS Gothic"/>
                  <w14:uncheckedState w14:val="2610" w14:font="MS Gothic"/>
                </w14:checkbox>
              </w:sdtPr>
              <w:sdtEndPr/>
              <w:sdtContent>
                <w:r w:rsidR="00393309">
                  <w:rPr>
                    <w:rFonts w:ascii="MS Gothic" w:eastAsia="MS Gothic" w:hAnsi="MS Gothic" w:hint="eastAsia"/>
                    <w:b/>
                    <w:bCs/>
                  </w:rPr>
                  <w:t>☐</w:t>
                </w:r>
              </w:sdtContent>
            </w:sdt>
            <w:r w:rsidR="00393309">
              <w:rPr>
                <w:b/>
                <w:bCs/>
              </w:rPr>
              <w:t xml:space="preserve"> Yes</w:t>
            </w:r>
          </w:p>
          <w:p w14:paraId="11F69B25" w14:textId="77777777" w:rsidR="00393309" w:rsidRDefault="000D3EEB" w:rsidP="007B0727">
            <w:pPr>
              <w:rPr>
                <w:b/>
                <w:bCs/>
              </w:rPr>
            </w:pPr>
            <w:sdt>
              <w:sdtPr>
                <w:rPr>
                  <w:b/>
                  <w:bCs/>
                </w:rPr>
                <w:id w:val="-2074189248"/>
                <w14:checkbox>
                  <w14:checked w14:val="0"/>
                  <w14:checkedState w14:val="2612" w14:font="MS Gothic"/>
                  <w14:uncheckedState w14:val="2610" w14:font="MS Gothic"/>
                </w14:checkbox>
              </w:sdtPr>
              <w:sdtEndPr/>
              <w:sdtContent>
                <w:r w:rsidR="00393309">
                  <w:rPr>
                    <w:rFonts w:ascii="MS Gothic" w:eastAsia="MS Gothic" w:hAnsi="MS Gothic" w:hint="eastAsia"/>
                    <w:b/>
                    <w:bCs/>
                  </w:rPr>
                  <w:t>☐</w:t>
                </w:r>
              </w:sdtContent>
            </w:sdt>
            <w:r w:rsidR="00393309">
              <w:rPr>
                <w:b/>
                <w:bCs/>
              </w:rPr>
              <w:t xml:space="preserve"> Yes, with modifications</w:t>
            </w:r>
          </w:p>
          <w:p w14:paraId="3CAA9CFA" w14:textId="77777777" w:rsidR="00393309" w:rsidRDefault="000D3EEB" w:rsidP="007B0727">
            <w:pPr>
              <w:rPr>
                <w:b/>
                <w:bCs/>
              </w:rPr>
            </w:pPr>
            <w:sdt>
              <w:sdtPr>
                <w:rPr>
                  <w:b/>
                  <w:bCs/>
                </w:rPr>
                <w:id w:val="-1778936097"/>
                <w14:checkbox>
                  <w14:checked w14:val="0"/>
                  <w14:checkedState w14:val="2612" w14:font="MS Gothic"/>
                  <w14:uncheckedState w14:val="2610" w14:font="MS Gothic"/>
                </w14:checkbox>
              </w:sdtPr>
              <w:sdtEndPr/>
              <w:sdtContent>
                <w:r w:rsidR="00393309">
                  <w:rPr>
                    <w:rFonts w:ascii="MS Gothic" w:eastAsia="MS Gothic" w:hAnsi="MS Gothic" w:hint="eastAsia"/>
                    <w:b/>
                    <w:bCs/>
                  </w:rPr>
                  <w:t>☐</w:t>
                </w:r>
              </w:sdtContent>
            </w:sdt>
            <w:r w:rsidR="00393309">
              <w:rPr>
                <w:b/>
                <w:bCs/>
              </w:rPr>
              <w:t xml:space="preserve"> No</w:t>
            </w:r>
          </w:p>
          <w:p w14:paraId="7855080C" w14:textId="77777777" w:rsidR="00393309" w:rsidRPr="00522256" w:rsidRDefault="00393309" w:rsidP="007B0727">
            <w:pPr>
              <w:rPr>
                <w:b/>
                <w:bCs/>
              </w:rPr>
            </w:pPr>
            <w:r>
              <w:rPr>
                <w:b/>
                <w:bCs/>
              </w:rPr>
              <w:t>Explain your approach to completing the deliverable(s) and related task(s) as described above:</w:t>
            </w:r>
          </w:p>
        </w:tc>
      </w:tr>
    </w:tbl>
    <w:p w14:paraId="57FD9218" w14:textId="77777777" w:rsidR="00393309" w:rsidRDefault="00393309" w:rsidP="00393309"/>
    <w:p w14:paraId="0B690F73" w14:textId="77777777" w:rsidR="00393309" w:rsidRPr="00D20780" w:rsidRDefault="00EC5E4D" w:rsidP="00393309">
      <w:pPr>
        <w:rPr>
          <w:shd w:val="clear" w:color="auto" w:fill="BFBFBF"/>
        </w:rPr>
      </w:pPr>
      <w:r>
        <w:rPr>
          <w:noProof/>
          <w:shd w:val="clear" w:color="auto" w:fill="BFBFBF"/>
        </w:rPr>
        <w:t>&lt;Response&gt;</w:t>
      </w:r>
    </w:p>
    <w:p w14:paraId="7A525707" w14:textId="1D0E276A" w:rsidR="001B60EF" w:rsidRDefault="001B60EF" w:rsidP="001B60EF"/>
    <w:p w14:paraId="481E0F8A" w14:textId="590503F0" w:rsidR="0095045F" w:rsidRDefault="0095045F" w:rsidP="0095045F">
      <w:pPr>
        <w:pStyle w:val="Num-Heading3"/>
      </w:pPr>
      <w:bookmarkStart w:id="22" w:name="_Toc256000011"/>
      <w:bookmarkStart w:id="23" w:name="_Toc79864323"/>
      <w:r>
        <w:t>Define Notification Process for Issues and Events Impacting Operations</w:t>
      </w:r>
      <w:bookmarkEnd w:id="22"/>
      <w:bookmarkEnd w:id="23"/>
    </w:p>
    <w:p w14:paraId="4446FA5F" w14:textId="2ECCB01A" w:rsidR="0095045F" w:rsidRDefault="0095045F" w:rsidP="0095045F">
      <w:r>
        <w:t>[Contractor] will define its processes to notify the County of issues, events, incidents, and problems impact operations, including:</w:t>
      </w:r>
    </w:p>
    <w:p w14:paraId="0C7B28EB" w14:textId="386C3DD3" w:rsidR="0095045F" w:rsidRDefault="0095045F" w:rsidP="0095045F">
      <w:pPr>
        <w:pStyle w:val="bullet1"/>
      </w:pPr>
      <w:r>
        <w:t>Issue, event, incident, and problem types and severity definitions</w:t>
      </w:r>
    </w:p>
    <w:p w14:paraId="0A5FBBBF" w14:textId="08551A42" w:rsidR="0095045F" w:rsidRDefault="0095045F" w:rsidP="0095045F">
      <w:pPr>
        <w:pStyle w:val="bullet1"/>
      </w:pPr>
      <w:r>
        <w:t>[Contractor] required maintenance windows and downtimes, including [Contractor]’s scheduled outages</w:t>
      </w:r>
    </w:p>
    <w:p w14:paraId="6BDD87E6" w14:textId="2DE1591D" w:rsidR="0095045F" w:rsidRDefault="0095045F" w:rsidP="0095045F">
      <w:r>
        <w:t>[Contractor]’s processes to notify the County will include:</w:t>
      </w:r>
    </w:p>
    <w:p w14:paraId="241E8B16" w14:textId="77777777" w:rsidR="0095045F" w:rsidRDefault="0095045F" w:rsidP="0095045F">
      <w:pPr>
        <w:pStyle w:val="bullet1"/>
      </w:pPr>
      <w:r>
        <w:t>Timeline for notifying the County of issues, events, incidents, and problems based on severity</w:t>
      </w:r>
    </w:p>
    <w:p w14:paraId="42CA9446" w14:textId="77777777" w:rsidR="0095045F" w:rsidRDefault="0095045F" w:rsidP="0095045F">
      <w:pPr>
        <w:pStyle w:val="bullet1"/>
      </w:pPr>
      <w:r>
        <w:t>Method to notify the County</w:t>
      </w:r>
    </w:p>
    <w:p w14:paraId="66DBEAAF" w14:textId="77777777" w:rsidR="0095045F" w:rsidRDefault="0095045F" w:rsidP="0095045F">
      <w:pPr>
        <w:pStyle w:val="bullet1"/>
      </w:pPr>
      <w:r>
        <w:t>County recipient(s) of [Contractor] notifications</w:t>
      </w:r>
    </w:p>
    <w:p w14:paraId="1DC73197" w14:textId="77777777" w:rsidR="0095045F" w:rsidRDefault="0095045F" w:rsidP="0095045F">
      <w:pPr>
        <w:pStyle w:val="bullet1"/>
      </w:pPr>
      <w:r>
        <w:t>[Contractor] personnel responsible for notifying the County</w:t>
      </w:r>
    </w:p>
    <w:p w14:paraId="357525FE" w14:textId="7CD77B74" w:rsidR="0095045F" w:rsidRDefault="0095045F" w:rsidP="0095045F">
      <w:r>
        <w:t xml:space="preserve">[Contractor] will review the draft [Contractor] Notification Process for </w:t>
      </w:r>
      <w:r w:rsidR="00327CDE">
        <w:t>Issues and Events Impacting Operations</w:t>
      </w:r>
      <w:r>
        <w:t xml:space="preserve"> with the County and gather feedback. [Contractor] will incorporate the County’s feedback and submit a final version for approval.</w:t>
      </w:r>
    </w:p>
    <w:p w14:paraId="71A80773" w14:textId="77777777" w:rsidR="00BA6338" w:rsidRDefault="00BA6338" w:rsidP="0095045F"/>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95045F" w14:paraId="5EE94ED9" w14:textId="77777777" w:rsidTr="007B0727">
        <w:tc>
          <w:tcPr>
            <w:tcW w:w="2880" w:type="dxa"/>
            <w:shd w:val="clear" w:color="auto" w:fill="FEF2CE" w:themeFill="accent6" w:themeFillTint="33"/>
            <w:vAlign w:val="center"/>
          </w:tcPr>
          <w:p w14:paraId="6A3F42FC" w14:textId="77777777" w:rsidR="0095045F" w:rsidRPr="00944A47" w:rsidRDefault="0095045F" w:rsidP="007B0727">
            <w:pPr>
              <w:rPr>
                <w:rFonts w:asciiTheme="majorHAnsi" w:hAnsiTheme="majorHAnsi"/>
              </w:rPr>
            </w:pPr>
            <w:r w:rsidRPr="00944A47">
              <w:rPr>
                <w:rFonts w:asciiTheme="majorHAnsi" w:hAnsiTheme="majorHAnsi"/>
              </w:rPr>
              <w:t>Deliverable</w:t>
            </w:r>
          </w:p>
        </w:tc>
        <w:tc>
          <w:tcPr>
            <w:tcW w:w="6480" w:type="dxa"/>
            <w:vAlign w:val="center"/>
          </w:tcPr>
          <w:p w14:paraId="17F9A2DA" w14:textId="6A26E1D3" w:rsidR="0095045F" w:rsidRDefault="0095045F" w:rsidP="007B0727">
            <w:r>
              <w:t>MS2.2.</w:t>
            </w:r>
            <w:r w:rsidR="00327CDE">
              <w:t>3</w:t>
            </w:r>
            <w:r>
              <w:t xml:space="preserve"> </w:t>
            </w:r>
            <w:r w:rsidRPr="00393309">
              <w:t xml:space="preserve">[Contractor] Notification Process for </w:t>
            </w:r>
            <w:r w:rsidR="00327CDE">
              <w:t>Issues and Events Impacting Operations</w:t>
            </w:r>
          </w:p>
        </w:tc>
      </w:tr>
      <w:tr w:rsidR="0095045F" w14:paraId="7B0272FA" w14:textId="77777777" w:rsidTr="007B0727">
        <w:tc>
          <w:tcPr>
            <w:tcW w:w="2880" w:type="dxa"/>
            <w:shd w:val="clear" w:color="auto" w:fill="FEF2CE" w:themeFill="accent6" w:themeFillTint="33"/>
            <w:vAlign w:val="center"/>
          </w:tcPr>
          <w:p w14:paraId="3782C9E0" w14:textId="77777777" w:rsidR="0095045F" w:rsidRPr="00944A47" w:rsidRDefault="0095045F" w:rsidP="007B0727">
            <w:pPr>
              <w:rPr>
                <w:rFonts w:asciiTheme="majorHAnsi" w:hAnsiTheme="majorHAnsi"/>
              </w:rPr>
            </w:pPr>
            <w:r w:rsidRPr="00944A47">
              <w:rPr>
                <w:rFonts w:asciiTheme="majorHAnsi" w:hAnsiTheme="majorHAnsi"/>
              </w:rPr>
              <w:t>Delivery Frequency</w:t>
            </w:r>
          </w:p>
        </w:tc>
        <w:tc>
          <w:tcPr>
            <w:tcW w:w="6480" w:type="dxa"/>
            <w:vAlign w:val="center"/>
          </w:tcPr>
          <w:p w14:paraId="2F87778F" w14:textId="77777777" w:rsidR="0095045F" w:rsidRDefault="0095045F" w:rsidP="007B0727">
            <w:r>
              <w:t>Once, and updated as needed</w:t>
            </w:r>
          </w:p>
        </w:tc>
      </w:tr>
    </w:tbl>
    <w:p w14:paraId="2801CC58" w14:textId="77777777" w:rsidR="0095045F" w:rsidRDefault="0095045F" w:rsidP="0095045F"/>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95045F" w14:paraId="3DB6CE47"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6809189E" w14:textId="19338DCA" w:rsidR="0095045F" w:rsidRPr="00522256" w:rsidRDefault="0095045F" w:rsidP="007B0727">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MS2.2.</w:t>
            </w:r>
            <w:r w:rsidR="003338CF">
              <w:rPr>
                <w:b/>
                <w:bCs/>
                <w:color w:val="003A7F" w:themeColor="text2" w:themeTint="E6"/>
              </w:rPr>
              <w:t>3</w:t>
            </w:r>
            <w:r w:rsidRPr="00A76F03">
              <w:rPr>
                <w:b/>
                <w:bCs/>
                <w:color w:val="003A7F" w:themeColor="text2" w:themeTint="E6"/>
              </w:rPr>
              <w:t xml:space="preserve"> </w:t>
            </w:r>
            <w:r w:rsidR="003338CF" w:rsidRPr="003338CF">
              <w:rPr>
                <w:b/>
                <w:bCs/>
                <w:color w:val="003A7F" w:themeColor="text2" w:themeTint="E6"/>
              </w:rPr>
              <w:t>[Contractor] Notification Process for Issues and Events Impacting Operations</w:t>
            </w:r>
          </w:p>
          <w:p w14:paraId="40025EA2" w14:textId="77777777" w:rsidR="0095045F" w:rsidRDefault="0095045F" w:rsidP="007B0727">
            <w:pPr>
              <w:rPr>
                <w:b/>
                <w:bCs/>
              </w:rPr>
            </w:pPr>
            <w:r>
              <w:rPr>
                <w:b/>
                <w:bCs/>
              </w:rPr>
              <w:t>Will the Proposer complete the deliverable(s) and related task(s) as described above?</w:t>
            </w:r>
          </w:p>
          <w:p w14:paraId="35F542A5" w14:textId="77777777" w:rsidR="0095045F" w:rsidRDefault="000D3EEB" w:rsidP="007B0727">
            <w:pPr>
              <w:rPr>
                <w:b/>
                <w:bCs/>
              </w:rPr>
            </w:pPr>
            <w:sdt>
              <w:sdtPr>
                <w:rPr>
                  <w:b/>
                  <w:bCs/>
                </w:rPr>
                <w:id w:val="-1526239731"/>
                <w14:checkbox>
                  <w14:checked w14:val="0"/>
                  <w14:checkedState w14:val="2612" w14:font="MS Gothic"/>
                  <w14:uncheckedState w14:val="2610" w14:font="MS Gothic"/>
                </w14:checkbox>
              </w:sdtPr>
              <w:sdtEndPr/>
              <w:sdtContent>
                <w:r w:rsidR="0095045F">
                  <w:rPr>
                    <w:rFonts w:ascii="MS Gothic" w:eastAsia="MS Gothic" w:hAnsi="MS Gothic" w:hint="eastAsia"/>
                    <w:b/>
                    <w:bCs/>
                  </w:rPr>
                  <w:t>☐</w:t>
                </w:r>
              </w:sdtContent>
            </w:sdt>
            <w:r w:rsidR="0095045F">
              <w:rPr>
                <w:b/>
                <w:bCs/>
              </w:rPr>
              <w:t xml:space="preserve"> Yes</w:t>
            </w:r>
          </w:p>
          <w:p w14:paraId="1D0A8CF5" w14:textId="77777777" w:rsidR="0095045F" w:rsidRDefault="000D3EEB" w:rsidP="007B0727">
            <w:pPr>
              <w:rPr>
                <w:b/>
                <w:bCs/>
              </w:rPr>
            </w:pPr>
            <w:sdt>
              <w:sdtPr>
                <w:rPr>
                  <w:b/>
                  <w:bCs/>
                </w:rPr>
                <w:id w:val="1327712853"/>
                <w14:checkbox>
                  <w14:checked w14:val="0"/>
                  <w14:checkedState w14:val="2612" w14:font="MS Gothic"/>
                  <w14:uncheckedState w14:val="2610" w14:font="MS Gothic"/>
                </w14:checkbox>
              </w:sdtPr>
              <w:sdtEndPr/>
              <w:sdtContent>
                <w:r w:rsidR="0095045F">
                  <w:rPr>
                    <w:rFonts w:ascii="MS Gothic" w:eastAsia="MS Gothic" w:hAnsi="MS Gothic" w:hint="eastAsia"/>
                    <w:b/>
                    <w:bCs/>
                  </w:rPr>
                  <w:t>☐</w:t>
                </w:r>
              </w:sdtContent>
            </w:sdt>
            <w:r w:rsidR="0095045F">
              <w:rPr>
                <w:b/>
                <w:bCs/>
              </w:rPr>
              <w:t xml:space="preserve"> Yes, with modifications</w:t>
            </w:r>
          </w:p>
          <w:p w14:paraId="38CE64C0" w14:textId="77777777" w:rsidR="0095045F" w:rsidRDefault="000D3EEB" w:rsidP="007B0727">
            <w:pPr>
              <w:rPr>
                <w:b/>
                <w:bCs/>
              </w:rPr>
            </w:pPr>
            <w:sdt>
              <w:sdtPr>
                <w:rPr>
                  <w:b/>
                  <w:bCs/>
                </w:rPr>
                <w:id w:val="-198711023"/>
                <w14:checkbox>
                  <w14:checked w14:val="0"/>
                  <w14:checkedState w14:val="2612" w14:font="MS Gothic"/>
                  <w14:uncheckedState w14:val="2610" w14:font="MS Gothic"/>
                </w14:checkbox>
              </w:sdtPr>
              <w:sdtEndPr/>
              <w:sdtContent>
                <w:r w:rsidR="0095045F">
                  <w:rPr>
                    <w:rFonts w:ascii="MS Gothic" w:eastAsia="MS Gothic" w:hAnsi="MS Gothic" w:hint="eastAsia"/>
                    <w:b/>
                    <w:bCs/>
                  </w:rPr>
                  <w:t>☐</w:t>
                </w:r>
              </w:sdtContent>
            </w:sdt>
            <w:r w:rsidR="0095045F">
              <w:rPr>
                <w:b/>
                <w:bCs/>
              </w:rPr>
              <w:t xml:space="preserve"> No</w:t>
            </w:r>
          </w:p>
          <w:p w14:paraId="60FBFA1B" w14:textId="77777777" w:rsidR="0095045F" w:rsidRPr="00522256" w:rsidRDefault="0095045F" w:rsidP="007B0727">
            <w:pPr>
              <w:rPr>
                <w:b/>
                <w:bCs/>
              </w:rPr>
            </w:pPr>
            <w:r>
              <w:rPr>
                <w:b/>
                <w:bCs/>
              </w:rPr>
              <w:t>Explain your approach to completing the deliverable(s) and related task(s) as described above:</w:t>
            </w:r>
          </w:p>
        </w:tc>
      </w:tr>
    </w:tbl>
    <w:p w14:paraId="291445EC" w14:textId="77777777" w:rsidR="0095045F" w:rsidRDefault="0095045F" w:rsidP="0095045F"/>
    <w:p w14:paraId="58827309" w14:textId="77777777" w:rsidR="0095045F" w:rsidRPr="00D20780" w:rsidRDefault="00EC5E4D" w:rsidP="0095045F">
      <w:pPr>
        <w:rPr>
          <w:shd w:val="clear" w:color="auto" w:fill="BFBFBF"/>
        </w:rPr>
      </w:pPr>
      <w:r>
        <w:rPr>
          <w:noProof/>
          <w:shd w:val="clear" w:color="auto" w:fill="BFBFBF"/>
        </w:rPr>
        <w:t>&lt;Response&gt;</w:t>
      </w:r>
    </w:p>
    <w:p w14:paraId="429CCEF1" w14:textId="77777777" w:rsidR="00A76F03" w:rsidRPr="001D0A32" w:rsidRDefault="00A76F03" w:rsidP="001D0A32"/>
    <w:p w14:paraId="609B32E0" w14:textId="77777777" w:rsidR="00E710DD" w:rsidRDefault="00E710DD">
      <w:pPr>
        <w:spacing w:after="0"/>
        <w:rPr>
          <w:rFonts w:ascii="Arial Black" w:hAnsi="Arial Black"/>
          <w:b/>
          <w:color w:val="002856" w:themeColor="text2"/>
          <w:spacing w:val="10"/>
          <w:sz w:val="28"/>
        </w:rPr>
      </w:pPr>
      <w:bookmarkStart w:id="24" w:name="_Toc256000012"/>
      <w:r>
        <w:br w:type="page"/>
      </w:r>
    </w:p>
    <w:p w14:paraId="5B57D64A" w14:textId="1B928F96" w:rsidR="009D4F61" w:rsidRDefault="009D4F61" w:rsidP="0078244E">
      <w:pPr>
        <w:pStyle w:val="Num-Heading2"/>
      </w:pPr>
      <w:bookmarkStart w:id="25" w:name="_Toc79864324"/>
      <w:r>
        <w:lastRenderedPageBreak/>
        <w:t>Provide Application Management Services</w:t>
      </w:r>
      <w:bookmarkEnd w:id="24"/>
      <w:bookmarkEnd w:id="25"/>
    </w:p>
    <w:p w14:paraId="3EF30339" w14:textId="0A4B44DB" w:rsidR="00A709DF" w:rsidRPr="00A709DF" w:rsidRDefault="00A32691" w:rsidP="00A709DF">
      <w:r>
        <w:t xml:space="preserve">[Contractor] will provide M&amp;S Services per the Contract, including this SOW. </w:t>
      </w:r>
      <w:r w:rsidR="00FB3A05">
        <w:t>The</w:t>
      </w:r>
      <w:r w:rsidR="00D67BBD">
        <w:t>re will be no cap on the</w:t>
      </w:r>
      <w:r w:rsidR="00FB3A05">
        <w:t xml:space="preserve"> County’s use of and requests for M&amp;S.</w:t>
      </w:r>
      <w:r>
        <w:t xml:space="preserve"> </w:t>
      </w:r>
    </w:p>
    <w:p w14:paraId="5544701F" w14:textId="20305B38" w:rsidR="003A4AC5" w:rsidRDefault="003A4AC5" w:rsidP="003A4AC5">
      <w:pPr>
        <w:pStyle w:val="Num-Heading3"/>
      </w:pPr>
      <w:bookmarkStart w:id="26" w:name="_Toc256000013"/>
      <w:bookmarkStart w:id="27" w:name="_Toc79864325"/>
      <w:r>
        <w:t>Provide Application Monitoring and Management</w:t>
      </w:r>
      <w:bookmarkEnd w:id="26"/>
      <w:bookmarkEnd w:id="27"/>
    </w:p>
    <w:p w14:paraId="7A283E32" w14:textId="0EF00D91" w:rsidR="000D3B03" w:rsidRDefault="000D3B03" w:rsidP="000D3B03">
      <w:r>
        <w:t>[Contractor] will provide application monitoring and management services, including:</w:t>
      </w:r>
    </w:p>
    <w:p w14:paraId="2A45280D" w14:textId="27AFE14F" w:rsidR="000D3B03" w:rsidRDefault="000D3B03" w:rsidP="000D3B03">
      <w:pPr>
        <w:pStyle w:val="bullet1"/>
      </w:pPr>
      <w:r>
        <w:t>Monitoring and managing all Licensed Software and Third-Party Products used in the System</w:t>
      </w:r>
    </w:p>
    <w:p w14:paraId="21636167" w14:textId="318174D0" w:rsidR="000D3B03" w:rsidRDefault="000D3B03" w:rsidP="000D3B03">
      <w:pPr>
        <w:pStyle w:val="bullet1"/>
      </w:pPr>
      <w:r>
        <w:t>Proactively and reactively notifying the County Help Desk of issues, incidents, and problems found by [Contractor] that affect or may affect the Service, and of any required County intervention to avoid or resolve the issue, incident, or problem</w:t>
      </w:r>
    </w:p>
    <w:p w14:paraId="4E6B15C5" w14:textId="15F97618" w:rsidR="00EB6FFE" w:rsidRDefault="00EB6FFE" w:rsidP="000D3B03">
      <w:pPr>
        <w:pStyle w:val="bullet1"/>
      </w:pPr>
      <w:r>
        <w:t>Monitoring and managing the following activities related to interfaces:</w:t>
      </w:r>
    </w:p>
    <w:p w14:paraId="43F0A1B8" w14:textId="1EA431A7" w:rsidR="00EB6FFE" w:rsidRDefault="00EB6FFE" w:rsidP="007B0727">
      <w:pPr>
        <w:pStyle w:val="bulletindent1"/>
        <w:numPr>
          <w:ilvl w:val="2"/>
          <w:numId w:val="22"/>
        </w:numPr>
      </w:pPr>
      <w:r>
        <w:t>Outbound interface queue counts, status, and settings</w:t>
      </w:r>
    </w:p>
    <w:p w14:paraId="75D2954C" w14:textId="5DB908A6" w:rsidR="00EB6FFE" w:rsidRDefault="00EB6FFE" w:rsidP="00EF5212">
      <w:pPr>
        <w:pStyle w:val="bulletindent1"/>
        <w:numPr>
          <w:ilvl w:val="2"/>
          <w:numId w:val="22"/>
        </w:numPr>
      </w:pPr>
      <w:r>
        <w:t>Inbound interface queue counts, status, and setting</w:t>
      </w:r>
      <w:r w:rsidR="00EF5212">
        <w:t>s</w:t>
      </w:r>
    </w:p>
    <w:p w14:paraId="1E8DBF12" w14:textId="6D65FE6E" w:rsidR="00EF5212" w:rsidRDefault="00EF5212" w:rsidP="00EF5212">
      <w:pPr>
        <w:pStyle w:val="bullet1"/>
      </w:pPr>
      <w:r>
        <w:t xml:space="preserve">Reviewing and providing feedback on County-proposed changes to </w:t>
      </w:r>
      <w:r w:rsidR="0053270E" w:rsidRPr="00263ECC">
        <w:t>County’s integration platform</w:t>
      </w:r>
    </w:p>
    <w:p w14:paraId="0F64189B" w14:textId="7DA28B30" w:rsidR="00776E57" w:rsidRDefault="00776E57" w:rsidP="00776E57">
      <w:r>
        <w:t xml:space="preserve">[Contractor] will conduct calls </w:t>
      </w:r>
      <w:r w:rsidR="00B81559">
        <w:t xml:space="preserve">on a weekly basis, and as needed, </w:t>
      </w:r>
      <w:r>
        <w:t>with the County to discuss application monitoring and management activities and related issues.</w:t>
      </w:r>
    </w:p>
    <w:p w14:paraId="2AF56FEC" w14:textId="5632BFC9" w:rsidR="005877F4" w:rsidRDefault="005C4DFB" w:rsidP="005877F4">
      <w:r>
        <w:t>[Contractor] will report monthly</w:t>
      </w:r>
      <w:r w:rsidR="00B81559">
        <w:t>, and as needed,</w:t>
      </w:r>
      <w:r>
        <w:t xml:space="preserve"> on application monitoring and management</w:t>
      </w:r>
      <w:r w:rsidR="00126CA7">
        <w:t xml:space="preserve"> activities</w:t>
      </w:r>
      <w:r>
        <w:t>, including the tracking and reporting of any issues.</w:t>
      </w:r>
    </w:p>
    <w:p w14:paraId="73F46958" w14:textId="77777777" w:rsidR="00BA6338" w:rsidRDefault="00BA6338" w:rsidP="005877F4"/>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5877F4" w14:paraId="4BBF7D41" w14:textId="77777777" w:rsidTr="007B0727">
        <w:tc>
          <w:tcPr>
            <w:tcW w:w="2880" w:type="dxa"/>
            <w:shd w:val="clear" w:color="auto" w:fill="FEF2CE" w:themeFill="accent6" w:themeFillTint="33"/>
            <w:vAlign w:val="center"/>
          </w:tcPr>
          <w:p w14:paraId="24D37FA3" w14:textId="77777777" w:rsidR="005877F4" w:rsidRPr="00944A47" w:rsidRDefault="005877F4" w:rsidP="007B0727">
            <w:pPr>
              <w:rPr>
                <w:rFonts w:asciiTheme="majorHAnsi" w:hAnsiTheme="majorHAnsi"/>
              </w:rPr>
            </w:pPr>
            <w:r w:rsidRPr="00944A47">
              <w:rPr>
                <w:rFonts w:asciiTheme="majorHAnsi" w:hAnsiTheme="majorHAnsi"/>
              </w:rPr>
              <w:t>Deliverable</w:t>
            </w:r>
          </w:p>
        </w:tc>
        <w:tc>
          <w:tcPr>
            <w:tcW w:w="6480" w:type="dxa"/>
            <w:vAlign w:val="center"/>
          </w:tcPr>
          <w:p w14:paraId="60D44DF4" w14:textId="785441EF" w:rsidR="005877F4" w:rsidRDefault="005877F4" w:rsidP="007B0727">
            <w:r>
              <w:t>MS2.3.1 Monthly Application Monitoring and Management Report</w:t>
            </w:r>
          </w:p>
        </w:tc>
      </w:tr>
      <w:tr w:rsidR="005877F4" w14:paraId="078F0AC2" w14:textId="77777777" w:rsidTr="007B0727">
        <w:tc>
          <w:tcPr>
            <w:tcW w:w="2880" w:type="dxa"/>
            <w:shd w:val="clear" w:color="auto" w:fill="FEF2CE" w:themeFill="accent6" w:themeFillTint="33"/>
            <w:vAlign w:val="center"/>
          </w:tcPr>
          <w:p w14:paraId="0C350ADF" w14:textId="77777777" w:rsidR="005877F4" w:rsidRPr="00944A47" w:rsidRDefault="005877F4" w:rsidP="007B0727">
            <w:pPr>
              <w:rPr>
                <w:rFonts w:asciiTheme="majorHAnsi" w:hAnsiTheme="majorHAnsi"/>
              </w:rPr>
            </w:pPr>
            <w:r w:rsidRPr="00944A47">
              <w:rPr>
                <w:rFonts w:asciiTheme="majorHAnsi" w:hAnsiTheme="majorHAnsi"/>
              </w:rPr>
              <w:t>Delivery Frequency</w:t>
            </w:r>
          </w:p>
        </w:tc>
        <w:tc>
          <w:tcPr>
            <w:tcW w:w="6480" w:type="dxa"/>
            <w:vAlign w:val="center"/>
          </w:tcPr>
          <w:p w14:paraId="69EEC1D5" w14:textId="1B4A00C1" w:rsidR="005877F4" w:rsidRDefault="005877F4" w:rsidP="007B0727">
            <w:r>
              <w:t>Monthly</w:t>
            </w:r>
            <w:r w:rsidR="00B81559">
              <w:t>, and as needed</w:t>
            </w:r>
          </w:p>
        </w:tc>
      </w:tr>
    </w:tbl>
    <w:p w14:paraId="159C6A0E" w14:textId="77777777" w:rsidR="005877F4" w:rsidRDefault="005877F4" w:rsidP="005877F4"/>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5877F4" w14:paraId="15D65429"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C9D49B1" w14:textId="2DEB77DA" w:rsidR="005877F4" w:rsidRPr="00522256" w:rsidRDefault="005877F4" w:rsidP="007B0727">
            <w:pPr>
              <w:rPr>
                <w:b/>
                <w:bCs/>
                <w:color w:val="003A7F" w:themeColor="text2" w:themeTint="E6"/>
              </w:rPr>
            </w:pPr>
            <w:r w:rsidRPr="00522256">
              <w:rPr>
                <w:b/>
                <w:bCs/>
                <w:color w:val="003A7F" w:themeColor="text2" w:themeTint="E6"/>
              </w:rPr>
              <w:t xml:space="preserve">PROPOSER RESPONSE TO: Deliverable </w:t>
            </w:r>
            <w:r w:rsidRPr="00A76F03">
              <w:rPr>
                <w:b/>
                <w:bCs/>
                <w:color w:val="003A7F" w:themeColor="text2" w:themeTint="E6"/>
              </w:rPr>
              <w:t>MS2.</w:t>
            </w:r>
            <w:r>
              <w:rPr>
                <w:b/>
                <w:bCs/>
                <w:color w:val="003A7F" w:themeColor="text2" w:themeTint="E6"/>
              </w:rPr>
              <w:t>3.1</w:t>
            </w:r>
            <w:r w:rsidRPr="00A76F03">
              <w:rPr>
                <w:b/>
                <w:bCs/>
                <w:color w:val="003A7F" w:themeColor="text2" w:themeTint="E6"/>
              </w:rPr>
              <w:t xml:space="preserve"> </w:t>
            </w:r>
            <w:r w:rsidRPr="005877F4">
              <w:rPr>
                <w:b/>
                <w:bCs/>
                <w:color w:val="003A7F" w:themeColor="text2" w:themeTint="E6"/>
              </w:rPr>
              <w:t>Monthly Application Monitoring and Management Report</w:t>
            </w:r>
          </w:p>
          <w:p w14:paraId="2920E464" w14:textId="77777777" w:rsidR="005877F4" w:rsidRDefault="005877F4" w:rsidP="007B0727">
            <w:pPr>
              <w:rPr>
                <w:b/>
                <w:bCs/>
              </w:rPr>
            </w:pPr>
            <w:r>
              <w:rPr>
                <w:b/>
                <w:bCs/>
              </w:rPr>
              <w:t>Will the Proposer complete the deliverable(s) and related task(s) as described above?</w:t>
            </w:r>
          </w:p>
          <w:p w14:paraId="6DE6A90A" w14:textId="77777777" w:rsidR="005877F4" w:rsidRDefault="000D3EEB" w:rsidP="007B0727">
            <w:pPr>
              <w:rPr>
                <w:b/>
                <w:bCs/>
              </w:rPr>
            </w:pPr>
            <w:sdt>
              <w:sdtPr>
                <w:rPr>
                  <w:b/>
                  <w:bCs/>
                </w:rPr>
                <w:id w:val="1679699383"/>
                <w14:checkbox>
                  <w14:checked w14:val="0"/>
                  <w14:checkedState w14:val="2612" w14:font="MS Gothic"/>
                  <w14:uncheckedState w14:val="2610" w14:font="MS Gothic"/>
                </w14:checkbox>
              </w:sdtPr>
              <w:sdtEndPr/>
              <w:sdtContent>
                <w:r w:rsidR="005877F4">
                  <w:rPr>
                    <w:rFonts w:ascii="MS Gothic" w:eastAsia="MS Gothic" w:hAnsi="MS Gothic" w:hint="eastAsia"/>
                    <w:b/>
                    <w:bCs/>
                  </w:rPr>
                  <w:t>☐</w:t>
                </w:r>
              </w:sdtContent>
            </w:sdt>
            <w:r w:rsidR="005877F4">
              <w:rPr>
                <w:b/>
                <w:bCs/>
              </w:rPr>
              <w:t xml:space="preserve"> Yes</w:t>
            </w:r>
          </w:p>
          <w:p w14:paraId="44EFE73C" w14:textId="77777777" w:rsidR="005877F4" w:rsidRDefault="000D3EEB" w:rsidP="007B0727">
            <w:pPr>
              <w:rPr>
                <w:b/>
                <w:bCs/>
              </w:rPr>
            </w:pPr>
            <w:sdt>
              <w:sdtPr>
                <w:rPr>
                  <w:b/>
                  <w:bCs/>
                </w:rPr>
                <w:id w:val="543942195"/>
                <w14:checkbox>
                  <w14:checked w14:val="0"/>
                  <w14:checkedState w14:val="2612" w14:font="MS Gothic"/>
                  <w14:uncheckedState w14:val="2610" w14:font="MS Gothic"/>
                </w14:checkbox>
              </w:sdtPr>
              <w:sdtEndPr/>
              <w:sdtContent>
                <w:r w:rsidR="005877F4">
                  <w:rPr>
                    <w:rFonts w:ascii="MS Gothic" w:eastAsia="MS Gothic" w:hAnsi="MS Gothic" w:hint="eastAsia"/>
                    <w:b/>
                    <w:bCs/>
                  </w:rPr>
                  <w:t>☐</w:t>
                </w:r>
              </w:sdtContent>
            </w:sdt>
            <w:r w:rsidR="005877F4">
              <w:rPr>
                <w:b/>
                <w:bCs/>
              </w:rPr>
              <w:t xml:space="preserve"> Yes, with modifications</w:t>
            </w:r>
          </w:p>
          <w:p w14:paraId="4286B35A" w14:textId="77777777" w:rsidR="005877F4" w:rsidRDefault="000D3EEB" w:rsidP="007B0727">
            <w:pPr>
              <w:rPr>
                <w:b/>
                <w:bCs/>
              </w:rPr>
            </w:pPr>
            <w:sdt>
              <w:sdtPr>
                <w:rPr>
                  <w:b/>
                  <w:bCs/>
                </w:rPr>
                <w:id w:val="-1725674727"/>
                <w14:checkbox>
                  <w14:checked w14:val="0"/>
                  <w14:checkedState w14:val="2612" w14:font="MS Gothic"/>
                  <w14:uncheckedState w14:val="2610" w14:font="MS Gothic"/>
                </w14:checkbox>
              </w:sdtPr>
              <w:sdtEndPr/>
              <w:sdtContent>
                <w:r w:rsidR="005877F4">
                  <w:rPr>
                    <w:rFonts w:ascii="MS Gothic" w:eastAsia="MS Gothic" w:hAnsi="MS Gothic" w:hint="eastAsia"/>
                    <w:b/>
                    <w:bCs/>
                  </w:rPr>
                  <w:t>☐</w:t>
                </w:r>
              </w:sdtContent>
            </w:sdt>
            <w:r w:rsidR="005877F4">
              <w:rPr>
                <w:b/>
                <w:bCs/>
              </w:rPr>
              <w:t xml:space="preserve"> No</w:t>
            </w:r>
          </w:p>
          <w:p w14:paraId="449B5345" w14:textId="77777777" w:rsidR="005877F4" w:rsidRPr="00522256" w:rsidRDefault="005877F4" w:rsidP="007B0727">
            <w:pPr>
              <w:rPr>
                <w:b/>
                <w:bCs/>
              </w:rPr>
            </w:pPr>
            <w:r>
              <w:rPr>
                <w:b/>
                <w:bCs/>
              </w:rPr>
              <w:t>Explain your approach to completing the deliverable(s) and related task(s) as described above:</w:t>
            </w:r>
          </w:p>
        </w:tc>
      </w:tr>
    </w:tbl>
    <w:p w14:paraId="5A67776B" w14:textId="77777777" w:rsidR="005877F4" w:rsidRDefault="005877F4" w:rsidP="005877F4"/>
    <w:p w14:paraId="57D51C4A" w14:textId="77777777" w:rsidR="005877F4" w:rsidRPr="00D20780" w:rsidRDefault="00EC5E4D" w:rsidP="005877F4">
      <w:pPr>
        <w:rPr>
          <w:shd w:val="clear" w:color="auto" w:fill="BFBFBF"/>
        </w:rPr>
      </w:pPr>
      <w:r>
        <w:rPr>
          <w:noProof/>
          <w:shd w:val="clear" w:color="auto" w:fill="BFBFBF"/>
        </w:rPr>
        <w:t>&lt;Response&gt;</w:t>
      </w:r>
    </w:p>
    <w:p w14:paraId="7CDEBABE" w14:textId="77777777" w:rsidR="0053270E" w:rsidRPr="000D3B03" w:rsidRDefault="0053270E" w:rsidP="00776E57"/>
    <w:p w14:paraId="53ACA14F" w14:textId="57ED99DA" w:rsidR="003A4AC5" w:rsidRDefault="003A4AC5" w:rsidP="003A4AC5">
      <w:pPr>
        <w:pStyle w:val="Num-Heading3"/>
      </w:pPr>
      <w:bookmarkStart w:id="28" w:name="_Toc256000014"/>
      <w:bookmarkStart w:id="29" w:name="_Toc79864326"/>
      <w:r>
        <w:lastRenderedPageBreak/>
        <w:t>Provide Application Support</w:t>
      </w:r>
      <w:bookmarkEnd w:id="28"/>
      <w:bookmarkEnd w:id="29"/>
    </w:p>
    <w:p w14:paraId="51342C64" w14:textId="21830677" w:rsidR="00BD247C" w:rsidRDefault="005E7B15" w:rsidP="00BD247C">
      <w:r>
        <w:t>[Contractor] will provide application support for all Licensed Software and Third-Party Product issues and County support requests. [Contractor] will:</w:t>
      </w:r>
    </w:p>
    <w:p w14:paraId="736B95EF" w14:textId="0A451B53" w:rsidR="005E7B15" w:rsidRDefault="00144077" w:rsidP="005E7B15">
      <w:pPr>
        <w:pStyle w:val="bullet1"/>
      </w:pPr>
      <w:r>
        <w:t xml:space="preserve">Address issues escalated from the County </w:t>
      </w:r>
      <w:r w:rsidR="00B72349">
        <w:t xml:space="preserve">Level 1 </w:t>
      </w:r>
      <w:r>
        <w:t>Help Desk related to Licensed Software and Third-Party Products</w:t>
      </w:r>
    </w:p>
    <w:p w14:paraId="1D8251D1" w14:textId="346DD28E" w:rsidR="00144077" w:rsidRDefault="00144077" w:rsidP="005E7B15">
      <w:pPr>
        <w:pStyle w:val="bullet1"/>
      </w:pPr>
      <w:r>
        <w:t>Provide a single point of contact for application support issues</w:t>
      </w:r>
    </w:p>
    <w:p w14:paraId="743355C5" w14:textId="4C50D6F0" w:rsidR="00144077" w:rsidRDefault="00144077" w:rsidP="005E7B15">
      <w:pPr>
        <w:pStyle w:val="bullet1"/>
      </w:pPr>
      <w:r>
        <w:t>Support the County Help Desk incident resolution as needed</w:t>
      </w:r>
    </w:p>
    <w:p w14:paraId="54529B2A" w14:textId="5B39C900" w:rsidR="00144077" w:rsidRDefault="00144077" w:rsidP="005E7B15">
      <w:pPr>
        <w:pStyle w:val="bullet1"/>
      </w:pPr>
      <w:r>
        <w:t>Participate in the process for “hand off” from the County Help Desk to [Contractor]</w:t>
      </w:r>
    </w:p>
    <w:p w14:paraId="52E0EFA9" w14:textId="563C9881" w:rsidR="00144077" w:rsidRDefault="00247523" w:rsidP="005E7B15">
      <w:pPr>
        <w:pStyle w:val="bullet1"/>
      </w:pPr>
      <w:r>
        <w:t>Maintain a record of incidents handed off from the County Help Desk</w:t>
      </w:r>
    </w:p>
    <w:p w14:paraId="574443D6" w14:textId="4C1EC864" w:rsidR="00F868F2" w:rsidRDefault="00247523" w:rsidP="005E7B15">
      <w:pPr>
        <w:pStyle w:val="bullet1"/>
      </w:pPr>
      <w:r>
        <w:t>Monitor County Help Desk tickets to identify patterns and improve services</w:t>
      </w:r>
    </w:p>
    <w:p w14:paraId="38D01AFA" w14:textId="3A68F0DC" w:rsidR="00247523" w:rsidRDefault="00A73F43" w:rsidP="007B0727">
      <w:pPr>
        <w:pStyle w:val="bullet1"/>
      </w:pPr>
      <w:r>
        <w:t>Identify recurring issues, c</w:t>
      </w:r>
      <w:r w:rsidR="002848F7">
        <w:t>onduct root cause analysis</w:t>
      </w:r>
      <w:r>
        <w:t>, recommend solutions, and implement based on the County’s request / approval</w:t>
      </w:r>
    </w:p>
    <w:p w14:paraId="10C68915" w14:textId="360945CC" w:rsidR="005F7235" w:rsidRDefault="005F7235" w:rsidP="005E7B15">
      <w:pPr>
        <w:pStyle w:val="bullet1"/>
      </w:pPr>
      <w:r>
        <w:t>Support the County in addressing recurring issues as needed and agreed upon</w:t>
      </w:r>
    </w:p>
    <w:p w14:paraId="08271DC2" w14:textId="3DE4F7AB" w:rsidR="003C7DFD" w:rsidRDefault="003C7DFD" w:rsidP="005E7B15">
      <w:pPr>
        <w:pStyle w:val="bullet1"/>
      </w:pPr>
      <w:r>
        <w:t>Troubleshoot and resolve interface errors that originate in [Contractor]’s System</w:t>
      </w:r>
    </w:p>
    <w:p w14:paraId="510DA35B" w14:textId="53FA8E93" w:rsidR="002B53C1" w:rsidRDefault="008F2968" w:rsidP="008F2968">
      <w:pPr>
        <w:pStyle w:val="bullet1"/>
      </w:pPr>
      <w:r>
        <w:t>M</w:t>
      </w:r>
      <w:r w:rsidRPr="008F2968">
        <w:t xml:space="preserve">aintain a list </w:t>
      </w:r>
      <w:r>
        <w:t xml:space="preserve">of </w:t>
      </w:r>
      <w:r w:rsidRPr="008F2968">
        <w:t xml:space="preserve">outstanding issues with the </w:t>
      </w:r>
      <w:r w:rsidR="002B53C1">
        <w:t>EMS</w:t>
      </w:r>
    </w:p>
    <w:p w14:paraId="094D48E4" w14:textId="77777777" w:rsidR="002B53C1" w:rsidRDefault="002B53C1" w:rsidP="002B53C1">
      <w:pPr>
        <w:pStyle w:val="bulletindent1"/>
        <w:numPr>
          <w:ilvl w:val="2"/>
          <w:numId w:val="22"/>
        </w:numPr>
      </w:pPr>
      <w:r>
        <w:t>The County will have access to the list</w:t>
      </w:r>
    </w:p>
    <w:p w14:paraId="4D815E89" w14:textId="00E3BAA7" w:rsidR="002B53C1" w:rsidRDefault="002B53C1" w:rsidP="002B53C1">
      <w:pPr>
        <w:pStyle w:val="bulletindent1"/>
        <w:numPr>
          <w:ilvl w:val="2"/>
          <w:numId w:val="22"/>
        </w:numPr>
      </w:pPr>
      <w:r>
        <w:t>The County and</w:t>
      </w:r>
      <w:r w:rsidR="008F2968" w:rsidRPr="008F2968">
        <w:t xml:space="preserve"> [Contractor] will jointly </w:t>
      </w:r>
      <w:r w:rsidR="008F2968">
        <w:t xml:space="preserve">prioritize </w:t>
      </w:r>
      <w:r>
        <w:t>issue resolution (e.g., hot fix)</w:t>
      </w:r>
    </w:p>
    <w:p w14:paraId="13FE3377" w14:textId="77467323" w:rsidR="003C7DFD" w:rsidRDefault="003C7DFD" w:rsidP="005E7B15">
      <w:pPr>
        <w:pStyle w:val="bullet1"/>
      </w:pPr>
      <w:r>
        <w:t>Participate in the resolution of interface errors that originate in the County’s or third-party vendor systems</w:t>
      </w:r>
    </w:p>
    <w:p w14:paraId="64BBF462" w14:textId="1A5BA7AF" w:rsidR="004B04A9" w:rsidRDefault="004B04A9" w:rsidP="005E7B15">
      <w:pPr>
        <w:pStyle w:val="bullet1"/>
      </w:pPr>
      <w:r>
        <w:t>Develop and maintain workflow documentation</w:t>
      </w:r>
    </w:p>
    <w:p w14:paraId="493CA709" w14:textId="2BDB4226" w:rsidR="004B04A9" w:rsidRDefault="004B04A9" w:rsidP="005E7B15">
      <w:pPr>
        <w:pStyle w:val="bullet1"/>
      </w:pPr>
      <w:r>
        <w:t>Review and provide input to Help Desk scripts as necessary to improve the efficiency and effectiveness of the incident resolution processes</w:t>
      </w:r>
    </w:p>
    <w:p w14:paraId="15856F78" w14:textId="6A8F1F3B" w:rsidR="004B04A9" w:rsidRDefault="004B04A9" w:rsidP="005E7B15">
      <w:pPr>
        <w:pStyle w:val="bullet1"/>
      </w:pPr>
      <w:r>
        <w:t>Build and maintain reference database elements</w:t>
      </w:r>
    </w:p>
    <w:p w14:paraId="69096B6F" w14:textId="2682EF68" w:rsidR="002848F7" w:rsidRDefault="002848F7" w:rsidP="005E7B15">
      <w:pPr>
        <w:pStyle w:val="bullet1"/>
      </w:pPr>
      <w:r>
        <w:t>Provide monthly service reports that include:</w:t>
      </w:r>
    </w:p>
    <w:p w14:paraId="4F1832CC" w14:textId="19DC982D" w:rsidR="002848F7" w:rsidRDefault="00190020" w:rsidP="002848F7">
      <w:pPr>
        <w:pStyle w:val="bulletindent1"/>
        <w:numPr>
          <w:ilvl w:val="2"/>
          <w:numId w:val="22"/>
        </w:numPr>
      </w:pPr>
      <w:r>
        <w:t>Number of service requests</w:t>
      </w:r>
    </w:p>
    <w:p w14:paraId="3EC6BC8E" w14:textId="6EC5D320" w:rsidR="00190020" w:rsidRDefault="00190020" w:rsidP="002848F7">
      <w:pPr>
        <w:pStyle w:val="bulletindent1"/>
        <w:numPr>
          <w:ilvl w:val="2"/>
          <w:numId w:val="22"/>
        </w:numPr>
      </w:pPr>
      <w:r>
        <w:t>Description of issues</w:t>
      </w:r>
    </w:p>
    <w:p w14:paraId="36416903" w14:textId="3F1A0BED" w:rsidR="00190020" w:rsidRDefault="00190020" w:rsidP="002848F7">
      <w:pPr>
        <w:pStyle w:val="bulletindent1"/>
        <w:numPr>
          <w:ilvl w:val="2"/>
          <w:numId w:val="22"/>
        </w:numPr>
      </w:pPr>
      <w:r>
        <w:t>Root cause analysis</w:t>
      </w:r>
    </w:p>
    <w:p w14:paraId="65484BA0" w14:textId="1B1D9DD5" w:rsidR="00190020" w:rsidRDefault="00190020" w:rsidP="002848F7">
      <w:pPr>
        <w:pStyle w:val="bulletindent1"/>
        <w:numPr>
          <w:ilvl w:val="2"/>
          <w:numId w:val="22"/>
        </w:numPr>
      </w:pPr>
      <w:r>
        <w:t>Resolutions implemented</w:t>
      </w:r>
    </w:p>
    <w:p w14:paraId="5B1EB5CF" w14:textId="5C20D0A6" w:rsidR="00873FA4" w:rsidRDefault="00873FA4" w:rsidP="00873FA4">
      <w:r>
        <w:t>[Contractor] will conduct calls</w:t>
      </w:r>
      <w:r w:rsidR="00A13587">
        <w:t xml:space="preserve"> on a weekly basis, and as needed,</w:t>
      </w:r>
      <w:r>
        <w:t xml:space="preserve"> with the County to discuss application support activities and related issues.</w:t>
      </w:r>
    </w:p>
    <w:p w14:paraId="69EA5783" w14:textId="6784B389" w:rsidR="00C8185D" w:rsidRDefault="00873FA4" w:rsidP="00C8185D">
      <w:r>
        <w:t>[Contractor] will report monthly</w:t>
      </w:r>
      <w:r w:rsidR="00A13587">
        <w:t>, and as needed,</w:t>
      </w:r>
      <w:r>
        <w:t xml:space="preserve"> on application </w:t>
      </w:r>
      <w:r w:rsidR="009669BB">
        <w:t>support activities</w:t>
      </w:r>
      <w:r>
        <w:t>, including the tracking and reporting of any issues.</w:t>
      </w:r>
    </w:p>
    <w:p w14:paraId="68E887B4" w14:textId="77777777" w:rsidR="00BA6338" w:rsidRDefault="00BA6338" w:rsidP="00C8185D"/>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C8185D" w14:paraId="461246B5" w14:textId="77777777" w:rsidTr="007B0727">
        <w:tc>
          <w:tcPr>
            <w:tcW w:w="2880" w:type="dxa"/>
            <w:shd w:val="clear" w:color="auto" w:fill="FEF2CE" w:themeFill="accent6" w:themeFillTint="33"/>
            <w:vAlign w:val="center"/>
          </w:tcPr>
          <w:p w14:paraId="5E2C3393" w14:textId="77777777" w:rsidR="00C8185D" w:rsidRPr="00944A47" w:rsidRDefault="00C8185D" w:rsidP="007B0727">
            <w:pPr>
              <w:rPr>
                <w:rFonts w:asciiTheme="majorHAnsi" w:hAnsiTheme="majorHAnsi"/>
              </w:rPr>
            </w:pPr>
            <w:r w:rsidRPr="00944A47">
              <w:rPr>
                <w:rFonts w:asciiTheme="majorHAnsi" w:hAnsiTheme="majorHAnsi"/>
              </w:rPr>
              <w:t>Deliverable</w:t>
            </w:r>
          </w:p>
        </w:tc>
        <w:tc>
          <w:tcPr>
            <w:tcW w:w="6480" w:type="dxa"/>
            <w:vAlign w:val="center"/>
          </w:tcPr>
          <w:p w14:paraId="60C37953" w14:textId="46666734" w:rsidR="00C8185D" w:rsidRDefault="00C8185D" w:rsidP="007B0727">
            <w:r>
              <w:t>MS2.3.2 Monthly Application Support Report</w:t>
            </w:r>
          </w:p>
        </w:tc>
      </w:tr>
      <w:tr w:rsidR="00C8185D" w14:paraId="1CCD2B73" w14:textId="77777777" w:rsidTr="007B0727">
        <w:tc>
          <w:tcPr>
            <w:tcW w:w="2880" w:type="dxa"/>
            <w:shd w:val="clear" w:color="auto" w:fill="FEF2CE" w:themeFill="accent6" w:themeFillTint="33"/>
            <w:vAlign w:val="center"/>
          </w:tcPr>
          <w:p w14:paraId="462F7AA0" w14:textId="77777777" w:rsidR="00C8185D" w:rsidRPr="00944A47" w:rsidRDefault="00C8185D" w:rsidP="007B0727">
            <w:pPr>
              <w:rPr>
                <w:rFonts w:asciiTheme="majorHAnsi" w:hAnsiTheme="majorHAnsi"/>
              </w:rPr>
            </w:pPr>
            <w:r w:rsidRPr="00944A47">
              <w:rPr>
                <w:rFonts w:asciiTheme="majorHAnsi" w:hAnsiTheme="majorHAnsi"/>
              </w:rPr>
              <w:t>Delivery Frequency</w:t>
            </w:r>
          </w:p>
        </w:tc>
        <w:tc>
          <w:tcPr>
            <w:tcW w:w="6480" w:type="dxa"/>
            <w:vAlign w:val="center"/>
          </w:tcPr>
          <w:p w14:paraId="2680230B" w14:textId="60DC480C" w:rsidR="00C8185D" w:rsidRDefault="00C8185D" w:rsidP="007B0727">
            <w:r>
              <w:t>Monthly</w:t>
            </w:r>
            <w:r w:rsidR="00A13587">
              <w:t>, and as needed</w:t>
            </w:r>
          </w:p>
        </w:tc>
      </w:tr>
    </w:tbl>
    <w:p w14:paraId="06089513" w14:textId="77777777" w:rsidR="00C8185D" w:rsidRDefault="00C8185D" w:rsidP="00C8185D"/>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C8185D" w14:paraId="37E8AFF2"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124BB985" w14:textId="0F8D92FD" w:rsidR="00C8185D" w:rsidRPr="00522256" w:rsidRDefault="00C8185D" w:rsidP="007B0727">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w:t>
            </w:r>
            <w:r>
              <w:rPr>
                <w:b/>
                <w:bCs/>
                <w:color w:val="003A7F" w:themeColor="text2" w:themeTint="E6"/>
              </w:rPr>
              <w:t>3.2</w:t>
            </w:r>
            <w:r w:rsidRPr="00A76F03">
              <w:rPr>
                <w:b/>
                <w:bCs/>
                <w:color w:val="003A7F" w:themeColor="text2" w:themeTint="E6"/>
              </w:rPr>
              <w:t xml:space="preserve"> </w:t>
            </w:r>
            <w:r w:rsidRPr="005877F4">
              <w:rPr>
                <w:b/>
                <w:bCs/>
                <w:color w:val="003A7F" w:themeColor="text2" w:themeTint="E6"/>
              </w:rPr>
              <w:t xml:space="preserve">Monthly </w:t>
            </w:r>
            <w:r w:rsidR="00F56E06">
              <w:rPr>
                <w:b/>
                <w:bCs/>
                <w:color w:val="003A7F" w:themeColor="text2" w:themeTint="E6"/>
              </w:rPr>
              <w:t xml:space="preserve">Application </w:t>
            </w:r>
            <w:r>
              <w:rPr>
                <w:b/>
                <w:bCs/>
                <w:color w:val="003A7F" w:themeColor="text2" w:themeTint="E6"/>
              </w:rPr>
              <w:t>Suppor</w:t>
            </w:r>
            <w:r w:rsidRPr="005877F4">
              <w:rPr>
                <w:b/>
                <w:bCs/>
                <w:color w:val="003A7F" w:themeColor="text2" w:themeTint="E6"/>
              </w:rPr>
              <w:t>t Report</w:t>
            </w:r>
          </w:p>
          <w:p w14:paraId="7E18DEF5" w14:textId="77777777" w:rsidR="00C8185D" w:rsidRDefault="00C8185D" w:rsidP="007B0727">
            <w:pPr>
              <w:rPr>
                <w:b/>
                <w:bCs/>
              </w:rPr>
            </w:pPr>
            <w:r>
              <w:rPr>
                <w:b/>
                <w:bCs/>
              </w:rPr>
              <w:t>Will the Proposer complete the deliverable(s) and related task(s) as described above?</w:t>
            </w:r>
          </w:p>
          <w:p w14:paraId="1B2E4D53" w14:textId="77777777" w:rsidR="00C8185D" w:rsidRDefault="000D3EEB" w:rsidP="007B0727">
            <w:pPr>
              <w:rPr>
                <w:b/>
                <w:bCs/>
              </w:rPr>
            </w:pPr>
            <w:sdt>
              <w:sdtPr>
                <w:rPr>
                  <w:b/>
                  <w:bCs/>
                </w:rPr>
                <w:id w:val="-22716945"/>
                <w14:checkbox>
                  <w14:checked w14:val="0"/>
                  <w14:checkedState w14:val="2612" w14:font="MS Gothic"/>
                  <w14:uncheckedState w14:val="2610" w14:font="MS Gothic"/>
                </w14:checkbox>
              </w:sdtPr>
              <w:sdtEndPr/>
              <w:sdtContent>
                <w:r w:rsidR="00C8185D">
                  <w:rPr>
                    <w:rFonts w:ascii="MS Gothic" w:eastAsia="MS Gothic" w:hAnsi="MS Gothic" w:hint="eastAsia"/>
                    <w:b/>
                    <w:bCs/>
                  </w:rPr>
                  <w:t>☐</w:t>
                </w:r>
              </w:sdtContent>
            </w:sdt>
            <w:r w:rsidR="00C8185D">
              <w:rPr>
                <w:b/>
                <w:bCs/>
              </w:rPr>
              <w:t xml:space="preserve"> Yes</w:t>
            </w:r>
          </w:p>
          <w:p w14:paraId="5A59276B" w14:textId="77777777" w:rsidR="00C8185D" w:rsidRDefault="000D3EEB" w:rsidP="007B0727">
            <w:pPr>
              <w:rPr>
                <w:b/>
                <w:bCs/>
              </w:rPr>
            </w:pPr>
            <w:sdt>
              <w:sdtPr>
                <w:rPr>
                  <w:b/>
                  <w:bCs/>
                </w:rPr>
                <w:id w:val="-176193699"/>
                <w14:checkbox>
                  <w14:checked w14:val="0"/>
                  <w14:checkedState w14:val="2612" w14:font="MS Gothic"/>
                  <w14:uncheckedState w14:val="2610" w14:font="MS Gothic"/>
                </w14:checkbox>
              </w:sdtPr>
              <w:sdtEndPr/>
              <w:sdtContent>
                <w:r w:rsidR="00C8185D">
                  <w:rPr>
                    <w:rFonts w:ascii="MS Gothic" w:eastAsia="MS Gothic" w:hAnsi="MS Gothic" w:hint="eastAsia"/>
                    <w:b/>
                    <w:bCs/>
                  </w:rPr>
                  <w:t>☐</w:t>
                </w:r>
              </w:sdtContent>
            </w:sdt>
            <w:r w:rsidR="00C8185D">
              <w:rPr>
                <w:b/>
                <w:bCs/>
              </w:rPr>
              <w:t xml:space="preserve"> Yes, with modifications</w:t>
            </w:r>
          </w:p>
          <w:p w14:paraId="294A0B8A" w14:textId="77777777" w:rsidR="00C8185D" w:rsidRDefault="000D3EEB" w:rsidP="007B0727">
            <w:pPr>
              <w:rPr>
                <w:b/>
                <w:bCs/>
              </w:rPr>
            </w:pPr>
            <w:sdt>
              <w:sdtPr>
                <w:rPr>
                  <w:b/>
                  <w:bCs/>
                </w:rPr>
                <w:id w:val="1684708978"/>
                <w14:checkbox>
                  <w14:checked w14:val="0"/>
                  <w14:checkedState w14:val="2612" w14:font="MS Gothic"/>
                  <w14:uncheckedState w14:val="2610" w14:font="MS Gothic"/>
                </w14:checkbox>
              </w:sdtPr>
              <w:sdtEndPr/>
              <w:sdtContent>
                <w:r w:rsidR="00C8185D">
                  <w:rPr>
                    <w:rFonts w:ascii="MS Gothic" w:eastAsia="MS Gothic" w:hAnsi="MS Gothic" w:hint="eastAsia"/>
                    <w:b/>
                    <w:bCs/>
                  </w:rPr>
                  <w:t>☐</w:t>
                </w:r>
              </w:sdtContent>
            </w:sdt>
            <w:r w:rsidR="00C8185D">
              <w:rPr>
                <w:b/>
                <w:bCs/>
              </w:rPr>
              <w:t xml:space="preserve"> No</w:t>
            </w:r>
          </w:p>
          <w:p w14:paraId="18A9748B" w14:textId="77777777" w:rsidR="00C8185D" w:rsidRPr="00522256" w:rsidRDefault="00C8185D" w:rsidP="007B0727">
            <w:pPr>
              <w:rPr>
                <w:b/>
                <w:bCs/>
              </w:rPr>
            </w:pPr>
            <w:r>
              <w:rPr>
                <w:b/>
                <w:bCs/>
              </w:rPr>
              <w:t>Explain your approach to completing the deliverable(s) and related task(s) as described above:</w:t>
            </w:r>
          </w:p>
        </w:tc>
      </w:tr>
    </w:tbl>
    <w:p w14:paraId="74B29A46" w14:textId="77777777" w:rsidR="00C8185D" w:rsidRDefault="00C8185D" w:rsidP="00C8185D"/>
    <w:p w14:paraId="25AB1F6C" w14:textId="77777777" w:rsidR="00C8185D" w:rsidRPr="00D20780" w:rsidRDefault="00EC5E4D" w:rsidP="00C8185D">
      <w:pPr>
        <w:rPr>
          <w:shd w:val="clear" w:color="auto" w:fill="BFBFBF"/>
        </w:rPr>
      </w:pPr>
      <w:r>
        <w:rPr>
          <w:noProof/>
          <w:shd w:val="clear" w:color="auto" w:fill="BFBFBF"/>
        </w:rPr>
        <w:t>&lt;Response&gt;</w:t>
      </w:r>
    </w:p>
    <w:p w14:paraId="5A3CB411" w14:textId="77777777" w:rsidR="00873FA4" w:rsidRDefault="00873FA4" w:rsidP="00873FA4">
      <w:pPr>
        <w:pStyle w:val="bulletindent1"/>
        <w:numPr>
          <w:ilvl w:val="0"/>
          <w:numId w:val="0"/>
        </w:numPr>
      </w:pPr>
    </w:p>
    <w:p w14:paraId="2DFDA47E" w14:textId="20B0F06B" w:rsidR="003A4AC5" w:rsidRDefault="003A4AC5" w:rsidP="003A4AC5">
      <w:pPr>
        <w:pStyle w:val="Num-Heading3"/>
      </w:pPr>
      <w:bookmarkStart w:id="30" w:name="_Toc256000015"/>
      <w:bookmarkStart w:id="31" w:name="_Toc79864327"/>
      <w:r>
        <w:t>Provide Operations Management</w:t>
      </w:r>
      <w:bookmarkEnd w:id="30"/>
      <w:bookmarkEnd w:id="31"/>
    </w:p>
    <w:p w14:paraId="3F040838" w14:textId="7DE59750" w:rsidR="00E21F86" w:rsidRDefault="00E21F86" w:rsidP="00E21F86">
      <w:r>
        <w:t>[Contractor] will provide operations management services, including:</w:t>
      </w:r>
    </w:p>
    <w:p w14:paraId="6BEACBE6" w14:textId="47740E2D" w:rsidR="00E21F86" w:rsidRDefault="00F530AA" w:rsidP="00F530AA">
      <w:pPr>
        <w:pStyle w:val="bullet1"/>
      </w:pPr>
      <w:r>
        <w:t>Monitoring scheduled operations jobs to ensure scheduled tasks start and process without error</w:t>
      </w:r>
    </w:p>
    <w:p w14:paraId="4A509C81" w14:textId="7A928EB9" w:rsidR="00F530AA" w:rsidRDefault="00F530AA" w:rsidP="00F530AA">
      <w:pPr>
        <w:pStyle w:val="bullet1"/>
      </w:pPr>
      <w:r>
        <w:t>Detection of abnormal conditions or alarms</w:t>
      </w:r>
    </w:p>
    <w:p w14:paraId="637A4D4F" w14:textId="71BE6A1F" w:rsidR="00F530AA" w:rsidRDefault="00F530AA" w:rsidP="00F530AA">
      <w:pPr>
        <w:pStyle w:val="bullet1"/>
      </w:pPr>
      <w:r>
        <w:t>Logging of failed operations jobs, and corrective action taken</w:t>
      </w:r>
    </w:p>
    <w:p w14:paraId="30FA1C00" w14:textId="3F1B3323" w:rsidR="00F530AA" w:rsidRDefault="00F530AA" w:rsidP="00F530AA">
      <w:pPr>
        <w:pStyle w:val="bullet1"/>
      </w:pPr>
      <w:r>
        <w:t>Restarting operations as required</w:t>
      </w:r>
    </w:p>
    <w:p w14:paraId="1185973D" w14:textId="682FC7B0" w:rsidR="00F530AA" w:rsidRDefault="00F530AA" w:rsidP="00F530AA">
      <w:pPr>
        <w:pStyle w:val="bullet1"/>
      </w:pPr>
      <w:r>
        <w:t>Documenting and reporting operations jobs and issues</w:t>
      </w:r>
    </w:p>
    <w:p w14:paraId="0C0C8B00" w14:textId="34F2DB4F" w:rsidR="00F530AA" w:rsidRDefault="00F530AA" w:rsidP="00F530AA">
      <w:pPr>
        <w:pStyle w:val="bullet1"/>
      </w:pPr>
      <w:r>
        <w:t>Adding and removing operations jobs</w:t>
      </w:r>
    </w:p>
    <w:p w14:paraId="573B6FAB" w14:textId="53C41BF0" w:rsidR="00320576" w:rsidRDefault="00320576" w:rsidP="00320576">
      <w:r>
        <w:t xml:space="preserve">[Contractor] will conduct calls </w:t>
      </w:r>
      <w:r w:rsidR="00A13587">
        <w:t xml:space="preserve">on a weekly basis, and as needed, </w:t>
      </w:r>
      <w:r>
        <w:t>with the County to discuss operations management services activities and related issues.</w:t>
      </w:r>
    </w:p>
    <w:p w14:paraId="1E37C4CC" w14:textId="027A4152" w:rsidR="00320576" w:rsidRDefault="00320576" w:rsidP="00320576">
      <w:r>
        <w:t>[Contractor] will report monthly</w:t>
      </w:r>
      <w:r w:rsidR="00A13587">
        <w:t>, and as needed,</w:t>
      </w:r>
      <w:r>
        <w:t xml:space="preserve"> on operations management services activities, including the tracking and reporting of any issues.</w:t>
      </w:r>
    </w:p>
    <w:p w14:paraId="27288D14" w14:textId="77777777" w:rsidR="00BA6338" w:rsidRDefault="00BA6338" w:rsidP="00320576"/>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320576" w14:paraId="14A8464E" w14:textId="77777777" w:rsidTr="007B0727">
        <w:tc>
          <w:tcPr>
            <w:tcW w:w="2880" w:type="dxa"/>
            <w:shd w:val="clear" w:color="auto" w:fill="FEF2CE" w:themeFill="accent6" w:themeFillTint="33"/>
            <w:vAlign w:val="center"/>
          </w:tcPr>
          <w:p w14:paraId="5C857922" w14:textId="77777777" w:rsidR="00320576" w:rsidRPr="00944A47" w:rsidRDefault="00320576" w:rsidP="007B0727">
            <w:pPr>
              <w:rPr>
                <w:rFonts w:asciiTheme="majorHAnsi" w:hAnsiTheme="majorHAnsi"/>
              </w:rPr>
            </w:pPr>
            <w:r w:rsidRPr="00944A47">
              <w:rPr>
                <w:rFonts w:asciiTheme="majorHAnsi" w:hAnsiTheme="majorHAnsi"/>
              </w:rPr>
              <w:t>Deliverable</w:t>
            </w:r>
          </w:p>
        </w:tc>
        <w:tc>
          <w:tcPr>
            <w:tcW w:w="6480" w:type="dxa"/>
            <w:vAlign w:val="center"/>
          </w:tcPr>
          <w:p w14:paraId="078501F2" w14:textId="04A6D0A0" w:rsidR="00320576" w:rsidRDefault="00320576" w:rsidP="007B0727">
            <w:r>
              <w:t>MS2.3.</w:t>
            </w:r>
            <w:r w:rsidR="005033C8">
              <w:t>3</w:t>
            </w:r>
            <w:r>
              <w:t xml:space="preserve"> Monthly </w:t>
            </w:r>
            <w:r w:rsidR="005033C8">
              <w:t>Operations Management</w:t>
            </w:r>
            <w:r>
              <w:t xml:space="preserve"> Report</w:t>
            </w:r>
          </w:p>
        </w:tc>
      </w:tr>
      <w:tr w:rsidR="00320576" w14:paraId="11C61B70" w14:textId="77777777" w:rsidTr="007B0727">
        <w:tc>
          <w:tcPr>
            <w:tcW w:w="2880" w:type="dxa"/>
            <w:shd w:val="clear" w:color="auto" w:fill="FEF2CE" w:themeFill="accent6" w:themeFillTint="33"/>
            <w:vAlign w:val="center"/>
          </w:tcPr>
          <w:p w14:paraId="169DEA51" w14:textId="77777777" w:rsidR="00320576" w:rsidRPr="00944A47" w:rsidRDefault="00320576" w:rsidP="007B0727">
            <w:pPr>
              <w:rPr>
                <w:rFonts w:asciiTheme="majorHAnsi" w:hAnsiTheme="majorHAnsi"/>
              </w:rPr>
            </w:pPr>
            <w:r w:rsidRPr="00944A47">
              <w:rPr>
                <w:rFonts w:asciiTheme="majorHAnsi" w:hAnsiTheme="majorHAnsi"/>
              </w:rPr>
              <w:t>Delivery Frequency</w:t>
            </w:r>
          </w:p>
        </w:tc>
        <w:tc>
          <w:tcPr>
            <w:tcW w:w="6480" w:type="dxa"/>
            <w:vAlign w:val="center"/>
          </w:tcPr>
          <w:p w14:paraId="4332DFF2" w14:textId="396A4B45" w:rsidR="00320576" w:rsidRDefault="00320576" w:rsidP="007B0727">
            <w:r>
              <w:t>Monthly</w:t>
            </w:r>
            <w:r w:rsidR="00A13587">
              <w:t>, and as needed</w:t>
            </w:r>
          </w:p>
        </w:tc>
      </w:tr>
    </w:tbl>
    <w:p w14:paraId="781746F7" w14:textId="77777777" w:rsidR="00320576" w:rsidRDefault="00320576" w:rsidP="00320576"/>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320576" w14:paraId="5869FFF8"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300A632C" w14:textId="52FD8AF4" w:rsidR="00320576" w:rsidRPr="00522256" w:rsidRDefault="00320576" w:rsidP="007B0727">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w:t>
            </w:r>
            <w:r>
              <w:rPr>
                <w:b/>
                <w:bCs/>
                <w:color w:val="003A7F" w:themeColor="text2" w:themeTint="E6"/>
              </w:rPr>
              <w:t>3.</w:t>
            </w:r>
            <w:r w:rsidR="00F07D52">
              <w:rPr>
                <w:b/>
                <w:bCs/>
                <w:color w:val="003A7F" w:themeColor="text2" w:themeTint="E6"/>
              </w:rPr>
              <w:t>3</w:t>
            </w:r>
            <w:r w:rsidRPr="00A76F03">
              <w:rPr>
                <w:b/>
                <w:bCs/>
                <w:color w:val="003A7F" w:themeColor="text2" w:themeTint="E6"/>
              </w:rPr>
              <w:t xml:space="preserve"> </w:t>
            </w:r>
            <w:r w:rsidRPr="005877F4">
              <w:rPr>
                <w:b/>
                <w:bCs/>
                <w:color w:val="003A7F" w:themeColor="text2" w:themeTint="E6"/>
              </w:rPr>
              <w:t xml:space="preserve">Monthly </w:t>
            </w:r>
            <w:r w:rsidR="00F07D52">
              <w:rPr>
                <w:b/>
                <w:bCs/>
                <w:color w:val="003A7F" w:themeColor="text2" w:themeTint="E6"/>
              </w:rPr>
              <w:t>Operations Management</w:t>
            </w:r>
            <w:r w:rsidRPr="005877F4">
              <w:rPr>
                <w:b/>
                <w:bCs/>
                <w:color w:val="003A7F" w:themeColor="text2" w:themeTint="E6"/>
              </w:rPr>
              <w:t xml:space="preserve"> Report</w:t>
            </w:r>
          </w:p>
          <w:p w14:paraId="198B6920" w14:textId="77777777" w:rsidR="00320576" w:rsidRDefault="00320576" w:rsidP="007B0727">
            <w:pPr>
              <w:rPr>
                <w:b/>
                <w:bCs/>
              </w:rPr>
            </w:pPr>
            <w:r>
              <w:rPr>
                <w:b/>
                <w:bCs/>
              </w:rPr>
              <w:t>Will the Proposer complete the deliverable(s) and related task(s) as described above?</w:t>
            </w:r>
          </w:p>
          <w:p w14:paraId="144CB7CF" w14:textId="77777777" w:rsidR="00320576" w:rsidRDefault="000D3EEB" w:rsidP="007B0727">
            <w:pPr>
              <w:rPr>
                <w:b/>
                <w:bCs/>
              </w:rPr>
            </w:pPr>
            <w:sdt>
              <w:sdtPr>
                <w:rPr>
                  <w:b/>
                  <w:bCs/>
                </w:rPr>
                <w:id w:val="1469936019"/>
                <w14:checkbox>
                  <w14:checked w14:val="0"/>
                  <w14:checkedState w14:val="2612" w14:font="MS Gothic"/>
                  <w14:uncheckedState w14:val="2610" w14:font="MS Gothic"/>
                </w14:checkbox>
              </w:sdtPr>
              <w:sdtEndPr/>
              <w:sdtContent>
                <w:r w:rsidR="00320576">
                  <w:rPr>
                    <w:rFonts w:ascii="MS Gothic" w:eastAsia="MS Gothic" w:hAnsi="MS Gothic" w:hint="eastAsia"/>
                    <w:b/>
                    <w:bCs/>
                  </w:rPr>
                  <w:t>☐</w:t>
                </w:r>
              </w:sdtContent>
            </w:sdt>
            <w:r w:rsidR="00320576">
              <w:rPr>
                <w:b/>
                <w:bCs/>
              </w:rPr>
              <w:t xml:space="preserve"> Yes</w:t>
            </w:r>
          </w:p>
          <w:p w14:paraId="5E34491A" w14:textId="77777777" w:rsidR="00320576" w:rsidRDefault="000D3EEB" w:rsidP="007B0727">
            <w:pPr>
              <w:rPr>
                <w:b/>
                <w:bCs/>
              </w:rPr>
            </w:pPr>
            <w:sdt>
              <w:sdtPr>
                <w:rPr>
                  <w:b/>
                  <w:bCs/>
                </w:rPr>
                <w:id w:val="1908109445"/>
                <w14:checkbox>
                  <w14:checked w14:val="0"/>
                  <w14:checkedState w14:val="2612" w14:font="MS Gothic"/>
                  <w14:uncheckedState w14:val="2610" w14:font="MS Gothic"/>
                </w14:checkbox>
              </w:sdtPr>
              <w:sdtEndPr/>
              <w:sdtContent>
                <w:r w:rsidR="00320576">
                  <w:rPr>
                    <w:rFonts w:ascii="MS Gothic" w:eastAsia="MS Gothic" w:hAnsi="MS Gothic" w:hint="eastAsia"/>
                    <w:b/>
                    <w:bCs/>
                  </w:rPr>
                  <w:t>☐</w:t>
                </w:r>
              </w:sdtContent>
            </w:sdt>
            <w:r w:rsidR="00320576">
              <w:rPr>
                <w:b/>
                <w:bCs/>
              </w:rPr>
              <w:t xml:space="preserve"> Yes, with modifications</w:t>
            </w:r>
          </w:p>
          <w:p w14:paraId="16E56089" w14:textId="77777777" w:rsidR="00320576" w:rsidRDefault="000D3EEB" w:rsidP="007B0727">
            <w:pPr>
              <w:rPr>
                <w:b/>
                <w:bCs/>
              </w:rPr>
            </w:pPr>
            <w:sdt>
              <w:sdtPr>
                <w:rPr>
                  <w:b/>
                  <w:bCs/>
                </w:rPr>
                <w:id w:val="-406686078"/>
                <w14:checkbox>
                  <w14:checked w14:val="0"/>
                  <w14:checkedState w14:val="2612" w14:font="MS Gothic"/>
                  <w14:uncheckedState w14:val="2610" w14:font="MS Gothic"/>
                </w14:checkbox>
              </w:sdtPr>
              <w:sdtEndPr/>
              <w:sdtContent>
                <w:r w:rsidR="00320576">
                  <w:rPr>
                    <w:rFonts w:ascii="MS Gothic" w:eastAsia="MS Gothic" w:hAnsi="MS Gothic" w:hint="eastAsia"/>
                    <w:b/>
                    <w:bCs/>
                  </w:rPr>
                  <w:t>☐</w:t>
                </w:r>
              </w:sdtContent>
            </w:sdt>
            <w:r w:rsidR="00320576">
              <w:rPr>
                <w:b/>
                <w:bCs/>
              </w:rPr>
              <w:t xml:space="preserve"> No</w:t>
            </w:r>
          </w:p>
          <w:p w14:paraId="78B5256F" w14:textId="77777777" w:rsidR="00320576" w:rsidRPr="00522256" w:rsidRDefault="00320576" w:rsidP="007B0727">
            <w:pPr>
              <w:rPr>
                <w:b/>
                <w:bCs/>
              </w:rPr>
            </w:pPr>
            <w:r>
              <w:rPr>
                <w:b/>
                <w:bCs/>
              </w:rPr>
              <w:t>Explain your approach to completing the deliverable(s) and related task(s) as described above:</w:t>
            </w:r>
          </w:p>
        </w:tc>
      </w:tr>
    </w:tbl>
    <w:p w14:paraId="758DB59E" w14:textId="77777777" w:rsidR="00320576" w:rsidRDefault="00320576" w:rsidP="00320576"/>
    <w:p w14:paraId="30E13239" w14:textId="77777777" w:rsidR="00320576" w:rsidRPr="00D20780" w:rsidRDefault="00EC5E4D" w:rsidP="00320576">
      <w:pPr>
        <w:rPr>
          <w:shd w:val="clear" w:color="auto" w:fill="BFBFBF"/>
        </w:rPr>
      </w:pPr>
      <w:r>
        <w:rPr>
          <w:noProof/>
          <w:shd w:val="clear" w:color="auto" w:fill="BFBFBF"/>
        </w:rPr>
        <w:t>&lt;Response&gt;</w:t>
      </w:r>
    </w:p>
    <w:p w14:paraId="39078F80" w14:textId="77777777" w:rsidR="00320576" w:rsidRPr="00E21F86" w:rsidRDefault="00320576" w:rsidP="00320576">
      <w:pPr>
        <w:pStyle w:val="bullet1"/>
        <w:numPr>
          <w:ilvl w:val="0"/>
          <w:numId w:val="0"/>
        </w:numPr>
        <w:ind w:left="720"/>
      </w:pPr>
    </w:p>
    <w:p w14:paraId="24C9DB3B" w14:textId="7BACE602" w:rsidR="003A4AC5" w:rsidRDefault="003A4AC5" w:rsidP="003A4AC5">
      <w:pPr>
        <w:pStyle w:val="Num-Heading3"/>
      </w:pPr>
      <w:bookmarkStart w:id="32" w:name="_Toc256000016"/>
      <w:bookmarkStart w:id="33" w:name="_Toc79864328"/>
      <w:r>
        <w:t>Conduct Maintenance Checks</w:t>
      </w:r>
      <w:bookmarkEnd w:id="32"/>
      <w:bookmarkEnd w:id="33"/>
    </w:p>
    <w:p w14:paraId="3300DAEE" w14:textId="64A641C5" w:rsidR="00DE700A" w:rsidRDefault="00DE700A" w:rsidP="00DE700A">
      <w:r>
        <w:t>[Contractor] will conduct maintenance check activities, including:</w:t>
      </w:r>
    </w:p>
    <w:p w14:paraId="781F5253" w14:textId="16D655AD" w:rsidR="00DE700A" w:rsidRDefault="00DE700A" w:rsidP="00DE700A">
      <w:pPr>
        <w:pStyle w:val="bullet1"/>
      </w:pPr>
      <w:r>
        <w:t>Monitor Licensed Software and Third-Party Product notifications (e.g., flashes, advisories, security updates, etc.) and take necessary action</w:t>
      </w:r>
    </w:p>
    <w:p w14:paraId="37A19495" w14:textId="73651673" w:rsidR="00DE700A" w:rsidRDefault="00DE700A" w:rsidP="00DE700A">
      <w:pPr>
        <w:pStyle w:val="bullet1"/>
      </w:pPr>
      <w:r>
        <w:t>Perform software update certification as needed, including:</w:t>
      </w:r>
    </w:p>
    <w:p w14:paraId="081B3F87" w14:textId="1CDA0584" w:rsidR="00DE700A" w:rsidRDefault="00DE700A" w:rsidP="00DE700A">
      <w:pPr>
        <w:pStyle w:val="bulletindent1"/>
        <w:numPr>
          <w:ilvl w:val="2"/>
          <w:numId w:val="22"/>
        </w:numPr>
      </w:pPr>
      <w:r>
        <w:t>Review of software update guidelines</w:t>
      </w:r>
    </w:p>
    <w:p w14:paraId="73126108" w14:textId="54910128" w:rsidR="00DE700A" w:rsidRDefault="00DE700A" w:rsidP="00DE700A">
      <w:pPr>
        <w:pStyle w:val="bulletindent1"/>
        <w:numPr>
          <w:ilvl w:val="2"/>
          <w:numId w:val="22"/>
        </w:numPr>
      </w:pPr>
      <w:r>
        <w:t>Test software updates and fixed in non-production environment</w:t>
      </w:r>
    </w:p>
    <w:p w14:paraId="59E630A6" w14:textId="369FB78F" w:rsidR="00DE700A" w:rsidRDefault="00DE700A" w:rsidP="00DE700A">
      <w:pPr>
        <w:pStyle w:val="bulletindent1"/>
        <w:numPr>
          <w:ilvl w:val="2"/>
          <w:numId w:val="22"/>
        </w:numPr>
      </w:pPr>
      <w:r>
        <w:t>Validate software updates to production</w:t>
      </w:r>
    </w:p>
    <w:p w14:paraId="2851C710" w14:textId="3A27E9EB" w:rsidR="00DE700A" w:rsidRDefault="00DE700A" w:rsidP="00DE700A">
      <w:pPr>
        <w:pStyle w:val="bullet1"/>
      </w:pPr>
      <w:r>
        <w:t>Implement software updates</w:t>
      </w:r>
    </w:p>
    <w:p w14:paraId="2845AD72" w14:textId="7A7C5DA1" w:rsidR="00DE700A" w:rsidRDefault="00DE700A" w:rsidP="00DE700A">
      <w:pPr>
        <w:pStyle w:val="bullet1"/>
      </w:pPr>
      <w:r>
        <w:t>Validate software updates/application enhancements and fixes</w:t>
      </w:r>
    </w:p>
    <w:p w14:paraId="2A9D0B96" w14:textId="6B6A8D37" w:rsidR="001A740B" w:rsidRDefault="001A740B" w:rsidP="001A740B">
      <w:r>
        <w:t>[Contractor] will conduct calls</w:t>
      </w:r>
      <w:r w:rsidR="005A2386">
        <w:t xml:space="preserve"> on a weekly basis, and as needed,</w:t>
      </w:r>
      <w:r>
        <w:t xml:space="preserve"> with the County to discuss </w:t>
      </w:r>
      <w:r w:rsidR="00A87656">
        <w:t>maintenance check</w:t>
      </w:r>
      <w:r>
        <w:t xml:space="preserve"> activities and related issues.</w:t>
      </w:r>
    </w:p>
    <w:p w14:paraId="65D23F8C" w14:textId="59B90B23" w:rsidR="001A740B" w:rsidRDefault="001A740B" w:rsidP="001A740B">
      <w:r>
        <w:t>[Contractor] will report monthly</w:t>
      </w:r>
      <w:r w:rsidR="005A2386">
        <w:t>, and as needed,</w:t>
      </w:r>
      <w:r>
        <w:t xml:space="preserve"> on </w:t>
      </w:r>
      <w:r w:rsidR="00A87656">
        <w:t xml:space="preserve">maintenance check </w:t>
      </w:r>
      <w:r>
        <w:t>activities, including the tracking and reporting of any issues.</w:t>
      </w:r>
    </w:p>
    <w:p w14:paraId="2AED2A83" w14:textId="77777777" w:rsidR="00BA6338" w:rsidRDefault="00BA6338" w:rsidP="001A740B"/>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1A740B" w14:paraId="68BF8EBA" w14:textId="77777777" w:rsidTr="007B0727">
        <w:tc>
          <w:tcPr>
            <w:tcW w:w="2880" w:type="dxa"/>
            <w:shd w:val="clear" w:color="auto" w:fill="FEF2CE" w:themeFill="accent6" w:themeFillTint="33"/>
            <w:vAlign w:val="center"/>
          </w:tcPr>
          <w:p w14:paraId="4DDCD7B1" w14:textId="77777777" w:rsidR="001A740B" w:rsidRPr="00944A47" w:rsidRDefault="001A740B" w:rsidP="007B0727">
            <w:pPr>
              <w:rPr>
                <w:rFonts w:asciiTheme="majorHAnsi" w:hAnsiTheme="majorHAnsi"/>
              </w:rPr>
            </w:pPr>
            <w:r w:rsidRPr="00944A47">
              <w:rPr>
                <w:rFonts w:asciiTheme="majorHAnsi" w:hAnsiTheme="majorHAnsi"/>
              </w:rPr>
              <w:t>Deliverable</w:t>
            </w:r>
          </w:p>
        </w:tc>
        <w:tc>
          <w:tcPr>
            <w:tcW w:w="6480" w:type="dxa"/>
            <w:vAlign w:val="center"/>
          </w:tcPr>
          <w:p w14:paraId="2C4B887B" w14:textId="402921EF" w:rsidR="001A740B" w:rsidRDefault="001A740B" w:rsidP="007B0727">
            <w:r>
              <w:t>MS2.3.</w:t>
            </w:r>
            <w:r w:rsidR="007761B5">
              <w:t>4</w:t>
            </w:r>
            <w:r>
              <w:t xml:space="preserve"> Monthly </w:t>
            </w:r>
            <w:r w:rsidR="007761B5">
              <w:t>Maintenance Checks</w:t>
            </w:r>
            <w:r>
              <w:t xml:space="preserve"> Report</w:t>
            </w:r>
          </w:p>
        </w:tc>
      </w:tr>
      <w:tr w:rsidR="001A740B" w14:paraId="1AD512C6" w14:textId="77777777" w:rsidTr="007B0727">
        <w:tc>
          <w:tcPr>
            <w:tcW w:w="2880" w:type="dxa"/>
            <w:shd w:val="clear" w:color="auto" w:fill="FEF2CE" w:themeFill="accent6" w:themeFillTint="33"/>
            <w:vAlign w:val="center"/>
          </w:tcPr>
          <w:p w14:paraId="17D370AE" w14:textId="77777777" w:rsidR="001A740B" w:rsidRPr="00944A47" w:rsidRDefault="001A740B" w:rsidP="007B0727">
            <w:pPr>
              <w:rPr>
                <w:rFonts w:asciiTheme="majorHAnsi" w:hAnsiTheme="majorHAnsi"/>
              </w:rPr>
            </w:pPr>
            <w:r w:rsidRPr="00944A47">
              <w:rPr>
                <w:rFonts w:asciiTheme="majorHAnsi" w:hAnsiTheme="majorHAnsi"/>
              </w:rPr>
              <w:t>Delivery Frequency</w:t>
            </w:r>
          </w:p>
        </w:tc>
        <w:tc>
          <w:tcPr>
            <w:tcW w:w="6480" w:type="dxa"/>
            <w:vAlign w:val="center"/>
          </w:tcPr>
          <w:p w14:paraId="25968766" w14:textId="4C2C64B8" w:rsidR="001A740B" w:rsidRDefault="001A740B" w:rsidP="007B0727">
            <w:r>
              <w:t>Monthly</w:t>
            </w:r>
            <w:r w:rsidR="005A2386">
              <w:t>, and as needed</w:t>
            </w:r>
          </w:p>
        </w:tc>
      </w:tr>
    </w:tbl>
    <w:p w14:paraId="7B3DEAAD" w14:textId="77777777" w:rsidR="001A740B" w:rsidRDefault="001A740B" w:rsidP="001A740B"/>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1A740B" w14:paraId="317C298A"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1160EA42" w14:textId="3A00A923" w:rsidR="001A740B" w:rsidRPr="00522256" w:rsidRDefault="001A740B" w:rsidP="007B0727">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w:t>
            </w:r>
            <w:r>
              <w:rPr>
                <w:b/>
                <w:bCs/>
                <w:color w:val="003A7F" w:themeColor="text2" w:themeTint="E6"/>
              </w:rPr>
              <w:t>3.</w:t>
            </w:r>
            <w:r w:rsidR="005A38A6">
              <w:rPr>
                <w:b/>
                <w:bCs/>
                <w:color w:val="003A7F" w:themeColor="text2" w:themeTint="E6"/>
              </w:rPr>
              <w:t>4</w:t>
            </w:r>
            <w:r w:rsidRPr="00A76F03">
              <w:rPr>
                <w:b/>
                <w:bCs/>
                <w:color w:val="003A7F" w:themeColor="text2" w:themeTint="E6"/>
              </w:rPr>
              <w:t xml:space="preserve"> </w:t>
            </w:r>
            <w:r w:rsidRPr="005877F4">
              <w:rPr>
                <w:b/>
                <w:bCs/>
                <w:color w:val="003A7F" w:themeColor="text2" w:themeTint="E6"/>
              </w:rPr>
              <w:t xml:space="preserve">Monthly </w:t>
            </w:r>
            <w:r w:rsidR="007761B5">
              <w:rPr>
                <w:b/>
                <w:bCs/>
                <w:color w:val="003A7F" w:themeColor="text2" w:themeTint="E6"/>
              </w:rPr>
              <w:t>Maintenance Checks</w:t>
            </w:r>
            <w:r w:rsidRPr="005877F4">
              <w:rPr>
                <w:b/>
                <w:bCs/>
                <w:color w:val="003A7F" w:themeColor="text2" w:themeTint="E6"/>
              </w:rPr>
              <w:t xml:space="preserve"> Report</w:t>
            </w:r>
          </w:p>
          <w:p w14:paraId="4E079FBF" w14:textId="77777777" w:rsidR="001A740B" w:rsidRDefault="001A740B" w:rsidP="007B0727">
            <w:pPr>
              <w:rPr>
                <w:b/>
                <w:bCs/>
              </w:rPr>
            </w:pPr>
            <w:r>
              <w:rPr>
                <w:b/>
                <w:bCs/>
              </w:rPr>
              <w:t>Will the Proposer complete the deliverable(s) and related task(s) as described above?</w:t>
            </w:r>
          </w:p>
          <w:p w14:paraId="15883DF4" w14:textId="77777777" w:rsidR="001A740B" w:rsidRDefault="000D3EEB" w:rsidP="007B0727">
            <w:pPr>
              <w:rPr>
                <w:b/>
                <w:bCs/>
              </w:rPr>
            </w:pPr>
            <w:sdt>
              <w:sdtPr>
                <w:rPr>
                  <w:b/>
                  <w:bCs/>
                </w:rPr>
                <w:id w:val="1469772907"/>
                <w14:checkbox>
                  <w14:checked w14:val="0"/>
                  <w14:checkedState w14:val="2612" w14:font="MS Gothic"/>
                  <w14:uncheckedState w14:val="2610" w14:font="MS Gothic"/>
                </w14:checkbox>
              </w:sdtPr>
              <w:sdtEndPr/>
              <w:sdtContent>
                <w:r w:rsidR="001A740B">
                  <w:rPr>
                    <w:rFonts w:ascii="MS Gothic" w:eastAsia="MS Gothic" w:hAnsi="MS Gothic" w:hint="eastAsia"/>
                    <w:b/>
                    <w:bCs/>
                  </w:rPr>
                  <w:t>☐</w:t>
                </w:r>
              </w:sdtContent>
            </w:sdt>
            <w:r w:rsidR="001A740B">
              <w:rPr>
                <w:b/>
                <w:bCs/>
              </w:rPr>
              <w:t xml:space="preserve"> Yes</w:t>
            </w:r>
          </w:p>
          <w:p w14:paraId="26BD6BC5" w14:textId="77777777" w:rsidR="001A740B" w:rsidRDefault="000D3EEB" w:rsidP="007B0727">
            <w:pPr>
              <w:rPr>
                <w:b/>
                <w:bCs/>
              </w:rPr>
            </w:pPr>
            <w:sdt>
              <w:sdtPr>
                <w:rPr>
                  <w:b/>
                  <w:bCs/>
                </w:rPr>
                <w:id w:val="533849536"/>
                <w14:checkbox>
                  <w14:checked w14:val="0"/>
                  <w14:checkedState w14:val="2612" w14:font="MS Gothic"/>
                  <w14:uncheckedState w14:val="2610" w14:font="MS Gothic"/>
                </w14:checkbox>
              </w:sdtPr>
              <w:sdtEndPr/>
              <w:sdtContent>
                <w:r w:rsidR="001A740B">
                  <w:rPr>
                    <w:rFonts w:ascii="MS Gothic" w:eastAsia="MS Gothic" w:hAnsi="MS Gothic" w:hint="eastAsia"/>
                    <w:b/>
                    <w:bCs/>
                  </w:rPr>
                  <w:t>☐</w:t>
                </w:r>
              </w:sdtContent>
            </w:sdt>
            <w:r w:rsidR="001A740B">
              <w:rPr>
                <w:b/>
                <w:bCs/>
              </w:rPr>
              <w:t xml:space="preserve"> Yes, with modifications</w:t>
            </w:r>
          </w:p>
          <w:p w14:paraId="4BDC2BE6" w14:textId="77777777" w:rsidR="001A740B" w:rsidRDefault="000D3EEB" w:rsidP="007B0727">
            <w:pPr>
              <w:rPr>
                <w:b/>
                <w:bCs/>
              </w:rPr>
            </w:pPr>
            <w:sdt>
              <w:sdtPr>
                <w:rPr>
                  <w:b/>
                  <w:bCs/>
                </w:rPr>
                <w:id w:val="1506470446"/>
                <w14:checkbox>
                  <w14:checked w14:val="0"/>
                  <w14:checkedState w14:val="2612" w14:font="MS Gothic"/>
                  <w14:uncheckedState w14:val="2610" w14:font="MS Gothic"/>
                </w14:checkbox>
              </w:sdtPr>
              <w:sdtEndPr/>
              <w:sdtContent>
                <w:r w:rsidR="001A740B">
                  <w:rPr>
                    <w:rFonts w:ascii="MS Gothic" w:eastAsia="MS Gothic" w:hAnsi="MS Gothic" w:hint="eastAsia"/>
                    <w:b/>
                    <w:bCs/>
                  </w:rPr>
                  <w:t>☐</w:t>
                </w:r>
              </w:sdtContent>
            </w:sdt>
            <w:r w:rsidR="001A740B">
              <w:rPr>
                <w:b/>
                <w:bCs/>
              </w:rPr>
              <w:t xml:space="preserve"> No</w:t>
            </w:r>
          </w:p>
          <w:p w14:paraId="588CED65" w14:textId="77777777" w:rsidR="001A740B" w:rsidRPr="00522256" w:rsidRDefault="001A740B" w:rsidP="007B0727">
            <w:pPr>
              <w:rPr>
                <w:b/>
                <w:bCs/>
              </w:rPr>
            </w:pPr>
            <w:r>
              <w:rPr>
                <w:b/>
                <w:bCs/>
              </w:rPr>
              <w:t>Explain your approach to completing the deliverable(s) and related task(s) as described above:</w:t>
            </w:r>
          </w:p>
        </w:tc>
      </w:tr>
    </w:tbl>
    <w:p w14:paraId="0352518D" w14:textId="77777777" w:rsidR="001A740B" w:rsidRDefault="001A740B" w:rsidP="001A740B"/>
    <w:p w14:paraId="4A509331" w14:textId="77777777" w:rsidR="001A740B" w:rsidRPr="00D20780" w:rsidRDefault="00EC5E4D" w:rsidP="001A740B">
      <w:pPr>
        <w:rPr>
          <w:shd w:val="clear" w:color="auto" w:fill="BFBFBF"/>
        </w:rPr>
      </w:pPr>
      <w:r>
        <w:rPr>
          <w:noProof/>
          <w:shd w:val="clear" w:color="auto" w:fill="BFBFBF"/>
        </w:rPr>
        <w:t>&lt;Response&gt;</w:t>
      </w:r>
    </w:p>
    <w:p w14:paraId="5C6E7C24" w14:textId="77777777" w:rsidR="001A740B" w:rsidRPr="00DE700A" w:rsidRDefault="001A740B" w:rsidP="001A740B"/>
    <w:p w14:paraId="39A77408" w14:textId="01D043F4" w:rsidR="003A4AC5" w:rsidRDefault="003A4AC5" w:rsidP="003A4AC5">
      <w:pPr>
        <w:pStyle w:val="Num-Heading3"/>
      </w:pPr>
      <w:bookmarkStart w:id="34" w:name="_Toc256000017"/>
      <w:bookmarkStart w:id="35" w:name="_Toc79864329"/>
      <w:r>
        <w:t>Provide Incident / Problem Management and Resolution</w:t>
      </w:r>
      <w:bookmarkEnd w:id="34"/>
      <w:bookmarkEnd w:id="35"/>
    </w:p>
    <w:p w14:paraId="2DCB9978" w14:textId="4B8979FF" w:rsidR="0064557A" w:rsidRDefault="00256AC2" w:rsidP="0064557A">
      <w:r>
        <w:t>[Contractor] will provide incident/problem management and resolution services using a structure IT Service Management methodology, including:</w:t>
      </w:r>
    </w:p>
    <w:p w14:paraId="741A0493" w14:textId="3E3D73B1" w:rsidR="00256AC2" w:rsidRDefault="00A23963" w:rsidP="00A23963">
      <w:pPr>
        <w:pStyle w:val="bullet1"/>
      </w:pPr>
      <w:r>
        <w:t>Response to [Contractor] or County-identified incidents/problems</w:t>
      </w:r>
    </w:p>
    <w:p w14:paraId="568C2F75" w14:textId="6FB21F98" w:rsidR="00A23963" w:rsidRDefault="00A23963" w:rsidP="00A23963">
      <w:pPr>
        <w:pStyle w:val="bullet1"/>
      </w:pPr>
      <w:r>
        <w:t>Assessment of impact on County operations</w:t>
      </w:r>
    </w:p>
    <w:p w14:paraId="1F730F72" w14:textId="2BF474D3" w:rsidR="00A23963" w:rsidRDefault="00A23963" w:rsidP="00A23963">
      <w:pPr>
        <w:pStyle w:val="bullet1"/>
      </w:pPr>
      <w:r>
        <w:t>Triaging</w:t>
      </w:r>
    </w:p>
    <w:p w14:paraId="5C328AF5" w14:textId="11A2ED3D" w:rsidR="00A23963" w:rsidRDefault="00A23963" w:rsidP="00A23963">
      <w:pPr>
        <w:pStyle w:val="bullet1"/>
      </w:pPr>
      <w:r>
        <w:t>Tracking</w:t>
      </w:r>
    </w:p>
    <w:p w14:paraId="3273F56F" w14:textId="0F1221FB" w:rsidR="00A23963" w:rsidRDefault="00A23963" w:rsidP="00A23963">
      <w:pPr>
        <w:pStyle w:val="bullet1"/>
      </w:pPr>
      <w:r>
        <w:t>Escalation</w:t>
      </w:r>
    </w:p>
    <w:p w14:paraId="45AE4604" w14:textId="3851516B" w:rsidR="00A23963" w:rsidRDefault="00A23963" w:rsidP="00A23963">
      <w:pPr>
        <w:pStyle w:val="bullet1"/>
      </w:pPr>
      <w:r>
        <w:t>Notification</w:t>
      </w:r>
    </w:p>
    <w:p w14:paraId="22AD4C6A" w14:textId="1D4A667F" w:rsidR="00A23963" w:rsidRDefault="00A23963" w:rsidP="00A23963">
      <w:pPr>
        <w:pStyle w:val="bullet1"/>
      </w:pPr>
      <w:r>
        <w:t>Resolution</w:t>
      </w:r>
    </w:p>
    <w:p w14:paraId="4A4AD560" w14:textId="34793B2A" w:rsidR="00A23963" w:rsidRDefault="00B731BE" w:rsidP="00B731BE">
      <w:r>
        <w:t>In providing incident/problem management and resolution services, [Contractor] will:</w:t>
      </w:r>
    </w:p>
    <w:p w14:paraId="29DF827E" w14:textId="6A7189EC" w:rsidR="00EA090C" w:rsidRDefault="00FD7915" w:rsidP="00FD7915">
      <w:pPr>
        <w:pStyle w:val="bullet1"/>
      </w:pPr>
      <w:r>
        <w:t>Provide a single point of contact for incident reporting, resolution, and escalation</w:t>
      </w:r>
    </w:p>
    <w:p w14:paraId="20C525DC" w14:textId="5A71D4AD" w:rsidR="00FD7915" w:rsidRDefault="00FD7915" w:rsidP="00FD7915">
      <w:pPr>
        <w:pStyle w:val="bullet1"/>
      </w:pPr>
      <w:r>
        <w:t xml:space="preserve">Provide multiple channels for problem </w:t>
      </w:r>
      <w:r w:rsidR="00390C8D">
        <w:t xml:space="preserve">or incident reporting (e.g., chat, email, telephone) </w:t>
      </w:r>
      <w:r w:rsidR="00514462">
        <w:t>to single point of contact</w:t>
      </w:r>
    </w:p>
    <w:p w14:paraId="5BF8E403" w14:textId="4633F49B" w:rsidR="00514462" w:rsidRDefault="00514462" w:rsidP="00FD7915">
      <w:pPr>
        <w:pStyle w:val="bullet1"/>
      </w:pPr>
      <w:r>
        <w:t>Maintain ownership of all problems through resolution and closure</w:t>
      </w:r>
    </w:p>
    <w:p w14:paraId="523BB766" w14:textId="2D296601" w:rsidR="00514462" w:rsidRDefault="00514462" w:rsidP="00FD7915">
      <w:pPr>
        <w:pStyle w:val="bullet1"/>
      </w:pPr>
      <w:r w:rsidRPr="00514462">
        <w:t>Perform root cause analysis on problems</w:t>
      </w:r>
    </w:p>
    <w:p w14:paraId="283B0F54" w14:textId="7950C25B" w:rsidR="00514462" w:rsidRDefault="00514462" w:rsidP="00FD7915">
      <w:pPr>
        <w:pStyle w:val="bullet1"/>
      </w:pPr>
      <w:r>
        <w:t>Notify the County Help Desk of incidents or problems found by [Contractor]</w:t>
      </w:r>
    </w:p>
    <w:p w14:paraId="2A3D0A4E" w14:textId="605FEB7B" w:rsidR="00514462" w:rsidRDefault="00514462" w:rsidP="00FD7915">
      <w:pPr>
        <w:pStyle w:val="bullet1"/>
      </w:pPr>
      <w:r>
        <w:t>Provide on-call incident and problem management and resolution staff 24x7x365</w:t>
      </w:r>
    </w:p>
    <w:p w14:paraId="5AD9AB45" w14:textId="6D9E718B" w:rsidR="00514462" w:rsidRDefault="00514462" w:rsidP="00FD7915">
      <w:pPr>
        <w:pStyle w:val="bullet1"/>
      </w:pPr>
      <w:r>
        <w:t>Ensure notification and escalation of incidents in accordance with the M&amp;S Plan, Service Level Agreements, and applicable sections of the Contract</w:t>
      </w:r>
    </w:p>
    <w:p w14:paraId="7276C8AB" w14:textId="362CD525" w:rsidR="00175285" w:rsidRDefault="00175285" w:rsidP="00175285">
      <w:r>
        <w:t>[Contractor] will provide the County with a monthly report on incident/problem management, including:</w:t>
      </w:r>
    </w:p>
    <w:p w14:paraId="70F9B2A6" w14:textId="7F5BEA84" w:rsidR="00175285" w:rsidRDefault="00042B03" w:rsidP="00042B03">
      <w:pPr>
        <w:pStyle w:val="bullet1"/>
      </w:pPr>
      <w:r>
        <w:t>Number of incidents</w:t>
      </w:r>
    </w:p>
    <w:p w14:paraId="0440C9C9" w14:textId="21814FF7" w:rsidR="00042B03" w:rsidRDefault="00042B03" w:rsidP="00042B03">
      <w:pPr>
        <w:pStyle w:val="bullet1"/>
      </w:pPr>
      <w:r>
        <w:t>List of all open problems</w:t>
      </w:r>
    </w:p>
    <w:p w14:paraId="78E5712C" w14:textId="052F4203" w:rsidR="00042B03" w:rsidRDefault="00042B03" w:rsidP="00042B03">
      <w:pPr>
        <w:pStyle w:val="bullet1"/>
      </w:pPr>
      <w:r>
        <w:t>Priority of problems</w:t>
      </w:r>
    </w:p>
    <w:p w14:paraId="01042D62" w14:textId="62FFE69B" w:rsidR="00042B03" w:rsidRDefault="00042B03" w:rsidP="00042B03">
      <w:pPr>
        <w:pStyle w:val="bullet1"/>
      </w:pPr>
      <w:r>
        <w:lastRenderedPageBreak/>
        <w:t>Owner of problems</w:t>
      </w:r>
    </w:p>
    <w:p w14:paraId="0E3EAB71" w14:textId="397BC4CB" w:rsidR="00042B03" w:rsidRDefault="00042B03" w:rsidP="00042B03">
      <w:pPr>
        <w:pStyle w:val="bullet1"/>
      </w:pPr>
      <w:r>
        <w:t>Progress on open problems</w:t>
      </w:r>
    </w:p>
    <w:p w14:paraId="5C397C35" w14:textId="60662930" w:rsidR="00042B03" w:rsidRDefault="00042B03" w:rsidP="00042B03">
      <w:pPr>
        <w:pStyle w:val="bullet1"/>
      </w:pPr>
      <w:r>
        <w:t>Estimate time to resolve open problems</w:t>
      </w:r>
    </w:p>
    <w:p w14:paraId="4A46F7B2" w14:textId="46841DD3" w:rsidR="00042B03" w:rsidRDefault="00042B03" w:rsidP="00042B03">
      <w:pPr>
        <w:pStyle w:val="bullet1"/>
      </w:pPr>
      <w:r>
        <w:t>Root cause analysis for resolved problems as requested by the County</w:t>
      </w:r>
    </w:p>
    <w:p w14:paraId="0CC76AE8" w14:textId="49967C4A" w:rsidR="007B3674" w:rsidRDefault="007B3674" w:rsidP="007B3674">
      <w:r>
        <w:t xml:space="preserve">[Contractor] will conduct calls </w:t>
      </w:r>
      <w:r w:rsidR="00D71A34">
        <w:t xml:space="preserve">on a weekly basis, and as needed, </w:t>
      </w:r>
      <w:r>
        <w:t xml:space="preserve">with the County to discuss </w:t>
      </w:r>
      <w:r w:rsidR="006230F5">
        <w:t xml:space="preserve">incident/problem management </w:t>
      </w:r>
      <w:r>
        <w:t>activities and related issues.</w:t>
      </w:r>
    </w:p>
    <w:p w14:paraId="595CED3E" w14:textId="3BAAE4AD" w:rsidR="007B3674" w:rsidRDefault="007B3674" w:rsidP="007B3674">
      <w:r>
        <w:t>[Contractor] will report monthly</w:t>
      </w:r>
      <w:r w:rsidR="00D71A34">
        <w:t>, and as needed,</w:t>
      </w:r>
      <w:r>
        <w:t xml:space="preserve"> on </w:t>
      </w:r>
      <w:r w:rsidR="008501AD">
        <w:t>incident/problem management</w:t>
      </w:r>
      <w:r>
        <w:t xml:space="preserve"> activities, including the tracking and reporting of any issues.</w:t>
      </w:r>
    </w:p>
    <w:p w14:paraId="261383FC" w14:textId="77777777" w:rsidR="00BA6338" w:rsidRDefault="00BA6338" w:rsidP="007B3674"/>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7B3674" w14:paraId="043B5A88" w14:textId="77777777" w:rsidTr="007B0727">
        <w:tc>
          <w:tcPr>
            <w:tcW w:w="2880" w:type="dxa"/>
            <w:shd w:val="clear" w:color="auto" w:fill="FEF2CE" w:themeFill="accent6" w:themeFillTint="33"/>
            <w:vAlign w:val="center"/>
          </w:tcPr>
          <w:p w14:paraId="5D064EBF" w14:textId="77777777" w:rsidR="007B3674" w:rsidRPr="00944A47" w:rsidRDefault="007B3674" w:rsidP="007B0727">
            <w:pPr>
              <w:rPr>
                <w:rFonts w:asciiTheme="majorHAnsi" w:hAnsiTheme="majorHAnsi"/>
              </w:rPr>
            </w:pPr>
            <w:r w:rsidRPr="00944A47">
              <w:rPr>
                <w:rFonts w:asciiTheme="majorHAnsi" w:hAnsiTheme="majorHAnsi"/>
              </w:rPr>
              <w:t>Deliverable</w:t>
            </w:r>
          </w:p>
        </w:tc>
        <w:tc>
          <w:tcPr>
            <w:tcW w:w="6480" w:type="dxa"/>
            <w:vAlign w:val="center"/>
          </w:tcPr>
          <w:p w14:paraId="5607CC74" w14:textId="0E6076D7" w:rsidR="007B3674" w:rsidRDefault="007B3674" w:rsidP="007B0727">
            <w:r>
              <w:t xml:space="preserve">MS2.3.5 Monthly </w:t>
            </w:r>
            <w:r w:rsidR="008501AD">
              <w:t>Incident/Problem Management</w:t>
            </w:r>
            <w:r>
              <w:t xml:space="preserve"> Report</w:t>
            </w:r>
          </w:p>
        </w:tc>
      </w:tr>
      <w:tr w:rsidR="007B3674" w14:paraId="0015B27A" w14:textId="77777777" w:rsidTr="007B0727">
        <w:tc>
          <w:tcPr>
            <w:tcW w:w="2880" w:type="dxa"/>
            <w:shd w:val="clear" w:color="auto" w:fill="FEF2CE" w:themeFill="accent6" w:themeFillTint="33"/>
            <w:vAlign w:val="center"/>
          </w:tcPr>
          <w:p w14:paraId="740CC575" w14:textId="77777777" w:rsidR="007B3674" w:rsidRPr="00944A47" w:rsidRDefault="007B3674" w:rsidP="007B0727">
            <w:pPr>
              <w:rPr>
                <w:rFonts w:asciiTheme="majorHAnsi" w:hAnsiTheme="majorHAnsi"/>
              </w:rPr>
            </w:pPr>
            <w:r w:rsidRPr="00944A47">
              <w:rPr>
                <w:rFonts w:asciiTheme="majorHAnsi" w:hAnsiTheme="majorHAnsi"/>
              </w:rPr>
              <w:t>Delivery Frequency</w:t>
            </w:r>
          </w:p>
        </w:tc>
        <w:tc>
          <w:tcPr>
            <w:tcW w:w="6480" w:type="dxa"/>
            <w:vAlign w:val="center"/>
          </w:tcPr>
          <w:p w14:paraId="2900003B" w14:textId="499BABC1" w:rsidR="007B3674" w:rsidRDefault="007B3674" w:rsidP="007B0727">
            <w:r>
              <w:t>Monthly</w:t>
            </w:r>
            <w:r w:rsidR="00D71A34">
              <w:t>, and as needed</w:t>
            </w:r>
          </w:p>
        </w:tc>
      </w:tr>
    </w:tbl>
    <w:p w14:paraId="5B6C9A08" w14:textId="77777777" w:rsidR="007B3674" w:rsidRDefault="007B3674" w:rsidP="007B3674"/>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7B3674" w14:paraId="705BEDEC"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705E0916" w14:textId="4F7C7A28" w:rsidR="007B3674" w:rsidRPr="00522256" w:rsidRDefault="007B3674" w:rsidP="007B0727">
            <w:pPr>
              <w:rPr>
                <w:b/>
                <w:bCs/>
                <w:color w:val="003A7F" w:themeColor="text2" w:themeTint="E6"/>
              </w:rPr>
            </w:pPr>
            <w:r w:rsidRPr="00522256">
              <w:rPr>
                <w:b/>
                <w:bCs/>
                <w:color w:val="003A7F" w:themeColor="text2" w:themeTint="E6"/>
              </w:rPr>
              <w:t xml:space="preserve">PROPOSER RESPONSE TO: Deliverable </w:t>
            </w:r>
            <w:r w:rsidRPr="00A76F03">
              <w:rPr>
                <w:b/>
                <w:bCs/>
                <w:color w:val="003A7F" w:themeColor="text2" w:themeTint="E6"/>
              </w:rPr>
              <w:t>MS2.</w:t>
            </w:r>
            <w:r>
              <w:rPr>
                <w:b/>
                <w:bCs/>
                <w:color w:val="003A7F" w:themeColor="text2" w:themeTint="E6"/>
              </w:rPr>
              <w:t>3.5</w:t>
            </w:r>
            <w:r w:rsidRPr="00A76F03">
              <w:rPr>
                <w:b/>
                <w:bCs/>
                <w:color w:val="003A7F" w:themeColor="text2" w:themeTint="E6"/>
              </w:rPr>
              <w:t xml:space="preserve"> </w:t>
            </w:r>
            <w:r w:rsidRPr="005877F4">
              <w:rPr>
                <w:b/>
                <w:bCs/>
                <w:color w:val="003A7F" w:themeColor="text2" w:themeTint="E6"/>
              </w:rPr>
              <w:t xml:space="preserve">Monthly </w:t>
            </w:r>
            <w:r w:rsidR="008501AD">
              <w:rPr>
                <w:b/>
                <w:bCs/>
                <w:color w:val="003A7F" w:themeColor="text2" w:themeTint="E6"/>
              </w:rPr>
              <w:t>Incident/Problem Management</w:t>
            </w:r>
            <w:r w:rsidRPr="005877F4">
              <w:rPr>
                <w:b/>
                <w:bCs/>
                <w:color w:val="003A7F" w:themeColor="text2" w:themeTint="E6"/>
              </w:rPr>
              <w:t xml:space="preserve"> Report</w:t>
            </w:r>
          </w:p>
          <w:p w14:paraId="628F72D9" w14:textId="77777777" w:rsidR="007B3674" w:rsidRDefault="007B3674" w:rsidP="007B0727">
            <w:pPr>
              <w:rPr>
                <w:b/>
                <w:bCs/>
              </w:rPr>
            </w:pPr>
            <w:r>
              <w:rPr>
                <w:b/>
                <w:bCs/>
              </w:rPr>
              <w:t>Will the Proposer complete the deliverable(s) and related task(s) as described above?</w:t>
            </w:r>
          </w:p>
          <w:p w14:paraId="3435D15D" w14:textId="77777777" w:rsidR="007B3674" w:rsidRDefault="000D3EEB" w:rsidP="007B0727">
            <w:pPr>
              <w:rPr>
                <w:b/>
                <w:bCs/>
              </w:rPr>
            </w:pPr>
            <w:sdt>
              <w:sdtPr>
                <w:rPr>
                  <w:b/>
                  <w:bCs/>
                </w:rPr>
                <w:id w:val="-1448605886"/>
                <w14:checkbox>
                  <w14:checked w14:val="0"/>
                  <w14:checkedState w14:val="2612" w14:font="MS Gothic"/>
                  <w14:uncheckedState w14:val="2610" w14:font="MS Gothic"/>
                </w14:checkbox>
              </w:sdtPr>
              <w:sdtEndPr/>
              <w:sdtContent>
                <w:r w:rsidR="007B3674">
                  <w:rPr>
                    <w:rFonts w:ascii="MS Gothic" w:eastAsia="MS Gothic" w:hAnsi="MS Gothic" w:hint="eastAsia"/>
                    <w:b/>
                    <w:bCs/>
                  </w:rPr>
                  <w:t>☐</w:t>
                </w:r>
              </w:sdtContent>
            </w:sdt>
            <w:r w:rsidR="007B3674">
              <w:rPr>
                <w:b/>
                <w:bCs/>
              </w:rPr>
              <w:t xml:space="preserve"> Yes</w:t>
            </w:r>
          </w:p>
          <w:p w14:paraId="0FADB128" w14:textId="77777777" w:rsidR="007B3674" w:rsidRDefault="000D3EEB" w:rsidP="007B0727">
            <w:pPr>
              <w:rPr>
                <w:b/>
                <w:bCs/>
              </w:rPr>
            </w:pPr>
            <w:sdt>
              <w:sdtPr>
                <w:rPr>
                  <w:b/>
                  <w:bCs/>
                </w:rPr>
                <w:id w:val="-1355574904"/>
                <w14:checkbox>
                  <w14:checked w14:val="0"/>
                  <w14:checkedState w14:val="2612" w14:font="MS Gothic"/>
                  <w14:uncheckedState w14:val="2610" w14:font="MS Gothic"/>
                </w14:checkbox>
              </w:sdtPr>
              <w:sdtEndPr/>
              <w:sdtContent>
                <w:r w:rsidR="007B3674">
                  <w:rPr>
                    <w:rFonts w:ascii="MS Gothic" w:eastAsia="MS Gothic" w:hAnsi="MS Gothic" w:hint="eastAsia"/>
                    <w:b/>
                    <w:bCs/>
                  </w:rPr>
                  <w:t>☐</w:t>
                </w:r>
              </w:sdtContent>
            </w:sdt>
            <w:r w:rsidR="007B3674">
              <w:rPr>
                <w:b/>
                <w:bCs/>
              </w:rPr>
              <w:t xml:space="preserve"> Yes, with modifications</w:t>
            </w:r>
          </w:p>
          <w:p w14:paraId="1572133E" w14:textId="77777777" w:rsidR="007B3674" w:rsidRDefault="000D3EEB" w:rsidP="007B0727">
            <w:pPr>
              <w:rPr>
                <w:b/>
                <w:bCs/>
              </w:rPr>
            </w:pPr>
            <w:sdt>
              <w:sdtPr>
                <w:rPr>
                  <w:b/>
                  <w:bCs/>
                </w:rPr>
                <w:id w:val="1829321901"/>
                <w14:checkbox>
                  <w14:checked w14:val="0"/>
                  <w14:checkedState w14:val="2612" w14:font="MS Gothic"/>
                  <w14:uncheckedState w14:val="2610" w14:font="MS Gothic"/>
                </w14:checkbox>
              </w:sdtPr>
              <w:sdtEndPr/>
              <w:sdtContent>
                <w:r w:rsidR="007B3674">
                  <w:rPr>
                    <w:rFonts w:ascii="MS Gothic" w:eastAsia="MS Gothic" w:hAnsi="MS Gothic" w:hint="eastAsia"/>
                    <w:b/>
                    <w:bCs/>
                  </w:rPr>
                  <w:t>☐</w:t>
                </w:r>
              </w:sdtContent>
            </w:sdt>
            <w:r w:rsidR="007B3674">
              <w:rPr>
                <w:b/>
                <w:bCs/>
              </w:rPr>
              <w:t xml:space="preserve"> No</w:t>
            </w:r>
          </w:p>
          <w:p w14:paraId="5458DE7B" w14:textId="77777777" w:rsidR="007B3674" w:rsidRPr="00522256" w:rsidRDefault="007B3674" w:rsidP="007B0727">
            <w:pPr>
              <w:rPr>
                <w:b/>
                <w:bCs/>
              </w:rPr>
            </w:pPr>
            <w:r>
              <w:rPr>
                <w:b/>
                <w:bCs/>
              </w:rPr>
              <w:t>Explain your approach to completing the deliverable(s) and related task(s) as described above:</w:t>
            </w:r>
          </w:p>
        </w:tc>
      </w:tr>
    </w:tbl>
    <w:p w14:paraId="11C35D64" w14:textId="77777777" w:rsidR="007B3674" w:rsidRDefault="007B3674" w:rsidP="007B3674"/>
    <w:p w14:paraId="102B9A84" w14:textId="77777777" w:rsidR="007B3674" w:rsidRPr="00D20780" w:rsidRDefault="00EC5E4D" w:rsidP="007B3674">
      <w:pPr>
        <w:rPr>
          <w:shd w:val="clear" w:color="auto" w:fill="BFBFBF"/>
        </w:rPr>
      </w:pPr>
      <w:r>
        <w:rPr>
          <w:noProof/>
          <w:shd w:val="clear" w:color="auto" w:fill="BFBFBF"/>
        </w:rPr>
        <w:t>&lt;Response&gt;</w:t>
      </w:r>
    </w:p>
    <w:p w14:paraId="4DAB3B2B" w14:textId="77777777" w:rsidR="007B3674" w:rsidRPr="00514462" w:rsidRDefault="007B3674" w:rsidP="007B3674">
      <w:pPr>
        <w:pStyle w:val="bullet1"/>
        <w:numPr>
          <w:ilvl w:val="0"/>
          <w:numId w:val="0"/>
        </w:numPr>
      </w:pPr>
    </w:p>
    <w:p w14:paraId="7A305566" w14:textId="4B80CD8C" w:rsidR="003A4AC5" w:rsidRDefault="003A4AC5" w:rsidP="003A4AC5">
      <w:pPr>
        <w:pStyle w:val="Num-Heading3"/>
      </w:pPr>
      <w:bookmarkStart w:id="36" w:name="_Toc256000018"/>
      <w:bookmarkStart w:id="37" w:name="_Toc79864330"/>
      <w:r>
        <w:t>Implement New Releases and Software Upgrades</w:t>
      </w:r>
      <w:bookmarkEnd w:id="36"/>
      <w:bookmarkEnd w:id="37"/>
    </w:p>
    <w:p w14:paraId="7DBAE401" w14:textId="76413573" w:rsidR="00C24FED" w:rsidRDefault="00C24FED" w:rsidP="00C24FED">
      <w:r>
        <w:t>[Contractor] will manage and implement Licensed Software and Third-Party Product Releases</w:t>
      </w:r>
      <w:r w:rsidR="00680DF5">
        <w:t>,</w:t>
      </w:r>
      <w:r>
        <w:t xml:space="preserve"> Upgrades</w:t>
      </w:r>
      <w:r w:rsidR="00680DF5">
        <w:t>,</w:t>
      </w:r>
      <w:r w:rsidR="00D11773">
        <w:t xml:space="preserve"> and configuration changes</w:t>
      </w:r>
      <w:r>
        <w:t>.</w:t>
      </w:r>
      <w:r w:rsidR="00241AFA">
        <w:t xml:space="preserve"> [Contractor] will develop Release and Upgrade Plans, including:</w:t>
      </w:r>
    </w:p>
    <w:p w14:paraId="73248536" w14:textId="71DC26D6" w:rsidR="00241AFA" w:rsidRDefault="00241AFA" w:rsidP="00241AFA">
      <w:pPr>
        <w:pStyle w:val="bullet1"/>
      </w:pPr>
      <w:r>
        <w:t>Release and Upgrade Management Plan</w:t>
      </w:r>
    </w:p>
    <w:p w14:paraId="25CAD130" w14:textId="42A73038" w:rsidR="00241AFA" w:rsidRDefault="00241AFA" w:rsidP="00241AFA">
      <w:pPr>
        <w:pStyle w:val="bullet1"/>
      </w:pPr>
      <w:r>
        <w:t>Technical assessment of affected System areas (e.g., module, etc.)</w:t>
      </w:r>
    </w:p>
    <w:p w14:paraId="22F1BC32" w14:textId="512387E4" w:rsidR="00241AFA" w:rsidRDefault="00241AFA" w:rsidP="00241AFA">
      <w:pPr>
        <w:pStyle w:val="bullet1"/>
      </w:pPr>
      <w:r>
        <w:t>Functional assessment of affected System areas</w:t>
      </w:r>
    </w:p>
    <w:p w14:paraId="5B2125D8" w14:textId="48D27FA5" w:rsidR="00241AFA" w:rsidRDefault="00241AFA" w:rsidP="00241AFA">
      <w:pPr>
        <w:pStyle w:val="bullet1"/>
      </w:pPr>
      <w:r>
        <w:t>Impact of the change including required County workflow changes</w:t>
      </w:r>
      <w:r w:rsidR="00F0697C">
        <w:t>,</w:t>
      </w:r>
      <w:r>
        <w:t xml:space="preserve"> training needs</w:t>
      </w:r>
      <w:r w:rsidR="00F0697C">
        <w:t>, and data exchanges with VoteCal</w:t>
      </w:r>
    </w:p>
    <w:p w14:paraId="2103751B" w14:textId="3D80342B" w:rsidR="00241AFA" w:rsidRDefault="00241AFA" w:rsidP="00241AFA">
      <w:pPr>
        <w:pStyle w:val="bullet1"/>
      </w:pPr>
      <w:r>
        <w:t>Test plan</w:t>
      </w:r>
    </w:p>
    <w:p w14:paraId="7A5E1F6C" w14:textId="23FE82D9" w:rsidR="00241AFA" w:rsidRDefault="00241AFA" w:rsidP="00241AFA">
      <w:pPr>
        <w:pStyle w:val="bullet1"/>
      </w:pPr>
      <w:r>
        <w:t>Backout plan</w:t>
      </w:r>
    </w:p>
    <w:p w14:paraId="75EE86D6" w14:textId="359C70C4" w:rsidR="00241AFA" w:rsidRDefault="00241AFA" w:rsidP="00241AFA">
      <w:pPr>
        <w:pStyle w:val="bullet1"/>
      </w:pPr>
      <w:r>
        <w:t>Test scripts</w:t>
      </w:r>
    </w:p>
    <w:p w14:paraId="4D9ECFA4" w14:textId="0268ABBB" w:rsidR="00241AFA" w:rsidRDefault="00241AFA" w:rsidP="00241AFA">
      <w:pPr>
        <w:pStyle w:val="bullet1"/>
      </w:pPr>
      <w:r>
        <w:lastRenderedPageBreak/>
        <w:t>Validation of code packages upon the install of the package</w:t>
      </w:r>
    </w:p>
    <w:p w14:paraId="601F3860" w14:textId="07A8A4EB" w:rsidR="00D11773" w:rsidRDefault="001204E4" w:rsidP="00291E41">
      <w:r>
        <w:t xml:space="preserve">The County expects [Contractor]’s product will continuously evolve and [Contractor] will be transparent about its backlog. </w:t>
      </w:r>
      <w:r w:rsidR="00D11773">
        <w:t xml:space="preserve">New </w:t>
      </w:r>
      <w:r w:rsidR="00680DF5">
        <w:t>R</w:t>
      </w:r>
      <w:r w:rsidR="00D11773">
        <w:t xml:space="preserve">eleases, </w:t>
      </w:r>
      <w:r w:rsidR="00680DF5">
        <w:t>U</w:t>
      </w:r>
      <w:r w:rsidR="00D11773">
        <w:t>pgrades</w:t>
      </w:r>
      <w:r w:rsidR="00680DF5">
        <w:t>,</w:t>
      </w:r>
      <w:r w:rsidR="00D11773">
        <w:t xml:space="preserve"> and </w:t>
      </w:r>
      <w:r w:rsidR="00E9301A">
        <w:t>c</w:t>
      </w:r>
      <w:r w:rsidR="00D11773">
        <w:t xml:space="preserve">onfiguration changes may be </w:t>
      </w:r>
      <w:r w:rsidR="00680DF5">
        <w:t>prompted</w:t>
      </w:r>
      <w:r w:rsidR="00D11773">
        <w:t xml:space="preserve"> by [Contractor], County and/or</w:t>
      </w:r>
      <w:r w:rsidR="00680DF5">
        <w:t xml:space="preserve"> CA SOS (VoteCal)</w:t>
      </w:r>
      <w:r>
        <w:t>.</w:t>
      </w:r>
    </w:p>
    <w:p w14:paraId="0490DE2F" w14:textId="26C74EEE" w:rsidR="00241AFA" w:rsidRDefault="00291E41" w:rsidP="00291E41">
      <w:r>
        <w:t>[Contractor] and the County will jointly determine Release and Upgrade schedule and time of implementation.</w:t>
      </w:r>
      <w:r w:rsidR="00D11773">
        <w:t xml:space="preserve"> </w:t>
      </w:r>
      <w:r w:rsidR="00680DF5">
        <w:t xml:space="preserve">CA SOS </w:t>
      </w:r>
      <w:r w:rsidR="00E9301A">
        <w:t xml:space="preserve">may at its sole discretion determine upgrade schedule for changes required </w:t>
      </w:r>
      <w:r w:rsidR="00680DF5">
        <w:t>to</w:t>
      </w:r>
      <w:r w:rsidR="00E9301A">
        <w:t xml:space="preserve"> VoteCal.</w:t>
      </w:r>
    </w:p>
    <w:p w14:paraId="0BDA6C09" w14:textId="5F840128" w:rsidR="0007583E" w:rsidRDefault="00291E41" w:rsidP="00291E41">
      <w:r>
        <w:t xml:space="preserve">[Contractor] will </w:t>
      </w:r>
      <w:r w:rsidR="006641D7">
        <w:t xml:space="preserve">conduct required testing </w:t>
      </w:r>
      <w:r w:rsidR="00F0697C">
        <w:t xml:space="preserve">such as </w:t>
      </w:r>
      <w:r w:rsidR="006641D7">
        <w:t>Regression Testing and Integration Testing</w:t>
      </w:r>
      <w:r w:rsidR="00F0697C">
        <w:t xml:space="preserve"> including VoteCal</w:t>
      </w:r>
      <w:r w:rsidR="006641D7">
        <w:t xml:space="preserve">. </w:t>
      </w:r>
    </w:p>
    <w:p w14:paraId="12DDF4FF" w14:textId="0354882E" w:rsidR="00291E41" w:rsidRDefault="006641D7" w:rsidP="00291E41">
      <w:r>
        <w:t>[Contractor] will resolve problems/incidents found in testing.</w:t>
      </w:r>
    </w:p>
    <w:p w14:paraId="079156FF" w14:textId="55BB2ACB" w:rsidR="00A6106E" w:rsidRDefault="006641D7" w:rsidP="00A6106E">
      <w:r>
        <w:t xml:space="preserve">[Contractor] will update </w:t>
      </w:r>
      <w:r w:rsidR="009F682B">
        <w:t>T</w:t>
      </w:r>
      <w:r>
        <w:t>raining</w:t>
      </w:r>
      <w:r w:rsidR="009F682B">
        <w:t xml:space="preserve"> and Knowledge Transfer</w:t>
      </w:r>
      <w:r>
        <w:t xml:space="preserve"> </w:t>
      </w:r>
      <w:r w:rsidR="005A74B0">
        <w:t>M</w:t>
      </w:r>
      <w:r>
        <w:t xml:space="preserve">aterials </w:t>
      </w:r>
      <w:r w:rsidR="005A74B0">
        <w:t xml:space="preserve">as well as User Guide and Help Documentation </w:t>
      </w:r>
      <w:r>
        <w:t>as needed.</w:t>
      </w:r>
    </w:p>
    <w:p w14:paraId="08659C32" w14:textId="77777777" w:rsidR="00BA6338" w:rsidRDefault="00BA6338" w:rsidP="00A6106E"/>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A6106E" w14:paraId="00004F9A" w14:textId="77777777" w:rsidTr="007B0727">
        <w:tc>
          <w:tcPr>
            <w:tcW w:w="2880" w:type="dxa"/>
            <w:shd w:val="clear" w:color="auto" w:fill="FEF2CE" w:themeFill="accent6" w:themeFillTint="33"/>
            <w:vAlign w:val="center"/>
          </w:tcPr>
          <w:p w14:paraId="6DC31B39" w14:textId="77777777" w:rsidR="00A6106E" w:rsidRPr="00944A47" w:rsidRDefault="00A6106E" w:rsidP="007B0727">
            <w:pPr>
              <w:rPr>
                <w:rFonts w:asciiTheme="majorHAnsi" w:hAnsiTheme="majorHAnsi"/>
              </w:rPr>
            </w:pPr>
            <w:r w:rsidRPr="00944A47">
              <w:rPr>
                <w:rFonts w:asciiTheme="majorHAnsi" w:hAnsiTheme="majorHAnsi"/>
              </w:rPr>
              <w:t>Deliverable</w:t>
            </w:r>
          </w:p>
        </w:tc>
        <w:tc>
          <w:tcPr>
            <w:tcW w:w="6480" w:type="dxa"/>
            <w:vAlign w:val="center"/>
          </w:tcPr>
          <w:p w14:paraId="0046C48A" w14:textId="77777777" w:rsidR="00A6106E" w:rsidRDefault="00A6106E" w:rsidP="007B0727">
            <w:r>
              <w:t>MS2.3.6</w:t>
            </w:r>
            <w:r w:rsidR="00E00D5C">
              <w:t>.1</w:t>
            </w:r>
            <w:r>
              <w:t xml:space="preserve"> Release and Upgrade Plan</w:t>
            </w:r>
          </w:p>
          <w:p w14:paraId="44E1E15C" w14:textId="791A7816" w:rsidR="00E00D5C" w:rsidRDefault="00E00D5C" w:rsidP="007B0727">
            <w:r>
              <w:t>MS2.3.6.2 Testing Results Report</w:t>
            </w:r>
          </w:p>
          <w:p w14:paraId="509A9D49" w14:textId="77777777" w:rsidR="00E00D5C" w:rsidRDefault="00E00D5C" w:rsidP="007B0727">
            <w:r>
              <w:t xml:space="preserve">MS2.3.6.3 Updated Training </w:t>
            </w:r>
            <w:r w:rsidR="009F682B">
              <w:t xml:space="preserve">and Knowledge Transfer </w:t>
            </w:r>
            <w:r>
              <w:t>Materials</w:t>
            </w:r>
          </w:p>
          <w:p w14:paraId="70F84873" w14:textId="3F997653" w:rsidR="005A74B0" w:rsidRDefault="005A74B0" w:rsidP="007B0727">
            <w:r>
              <w:t>MS2.3.6.4 Updated User Guide and Help Documentation</w:t>
            </w:r>
          </w:p>
        </w:tc>
      </w:tr>
      <w:tr w:rsidR="00A6106E" w14:paraId="3D5D8807" w14:textId="77777777" w:rsidTr="007B0727">
        <w:tc>
          <w:tcPr>
            <w:tcW w:w="2880" w:type="dxa"/>
            <w:shd w:val="clear" w:color="auto" w:fill="FEF2CE" w:themeFill="accent6" w:themeFillTint="33"/>
            <w:vAlign w:val="center"/>
          </w:tcPr>
          <w:p w14:paraId="26FA891C" w14:textId="77777777" w:rsidR="00A6106E" w:rsidRPr="00944A47" w:rsidRDefault="00A6106E" w:rsidP="007B0727">
            <w:pPr>
              <w:rPr>
                <w:rFonts w:asciiTheme="majorHAnsi" w:hAnsiTheme="majorHAnsi"/>
              </w:rPr>
            </w:pPr>
            <w:r w:rsidRPr="00944A47">
              <w:rPr>
                <w:rFonts w:asciiTheme="majorHAnsi" w:hAnsiTheme="majorHAnsi"/>
              </w:rPr>
              <w:t>Delivery Frequency</w:t>
            </w:r>
          </w:p>
        </w:tc>
        <w:tc>
          <w:tcPr>
            <w:tcW w:w="6480" w:type="dxa"/>
            <w:vAlign w:val="center"/>
          </w:tcPr>
          <w:p w14:paraId="68D1D00A" w14:textId="77777777" w:rsidR="00A6106E" w:rsidRDefault="001862FD" w:rsidP="007B0727">
            <w:r>
              <w:t xml:space="preserve">MS2.3.6.1 </w:t>
            </w:r>
            <w:r w:rsidR="00A6106E">
              <w:t>Once, and updated as needed</w:t>
            </w:r>
          </w:p>
          <w:p w14:paraId="11102F29" w14:textId="77777777" w:rsidR="001862FD" w:rsidRDefault="001862FD" w:rsidP="007B0727">
            <w:r>
              <w:t>MS2.3.6.2 Once per System testing</w:t>
            </w:r>
          </w:p>
          <w:p w14:paraId="52605BFB" w14:textId="77777777" w:rsidR="001862FD" w:rsidRDefault="001862FD" w:rsidP="007B0727">
            <w:r>
              <w:t>MS2.3.6.3 As needed based on impact of Release or Upgrade</w:t>
            </w:r>
          </w:p>
          <w:p w14:paraId="746AB98F" w14:textId="1E196BC1" w:rsidR="00BF580E" w:rsidRDefault="00BF580E" w:rsidP="007B0727">
            <w:r>
              <w:t>MS2.3.6.4 As needed based on impact of Release or Upgrade</w:t>
            </w:r>
          </w:p>
        </w:tc>
      </w:tr>
    </w:tbl>
    <w:p w14:paraId="48384FBB" w14:textId="77777777" w:rsidR="00A6106E" w:rsidRDefault="00A6106E" w:rsidP="00A6106E"/>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A6106E" w14:paraId="50D9020F"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335794F2" w14:textId="3A185075" w:rsidR="00A6106E" w:rsidRPr="00522256" w:rsidRDefault="00A6106E" w:rsidP="007B0727">
            <w:pPr>
              <w:rPr>
                <w:b/>
                <w:bCs/>
                <w:color w:val="003A7F" w:themeColor="text2" w:themeTint="E6"/>
              </w:rPr>
            </w:pPr>
            <w:r w:rsidRPr="00522256">
              <w:rPr>
                <w:b/>
                <w:bCs/>
                <w:color w:val="003A7F" w:themeColor="text2" w:themeTint="E6"/>
              </w:rPr>
              <w:t xml:space="preserve">PROPOSER RESPONSE TO: Deliverable </w:t>
            </w:r>
            <w:r w:rsidRPr="00A76F03">
              <w:rPr>
                <w:b/>
                <w:bCs/>
                <w:color w:val="003A7F" w:themeColor="text2" w:themeTint="E6"/>
              </w:rPr>
              <w:t>MS2.</w:t>
            </w:r>
            <w:r>
              <w:rPr>
                <w:b/>
                <w:bCs/>
                <w:color w:val="003A7F" w:themeColor="text2" w:themeTint="E6"/>
              </w:rPr>
              <w:t>3.6</w:t>
            </w:r>
            <w:r w:rsidR="00375C69">
              <w:rPr>
                <w:b/>
                <w:bCs/>
                <w:color w:val="003A7F" w:themeColor="text2" w:themeTint="E6"/>
              </w:rPr>
              <w:t>.1</w:t>
            </w:r>
            <w:r w:rsidRPr="00A76F03">
              <w:rPr>
                <w:b/>
                <w:bCs/>
                <w:color w:val="003A7F" w:themeColor="text2" w:themeTint="E6"/>
              </w:rPr>
              <w:t xml:space="preserve"> </w:t>
            </w:r>
            <w:r>
              <w:rPr>
                <w:b/>
                <w:bCs/>
                <w:color w:val="003A7F" w:themeColor="text2" w:themeTint="E6"/>
              </w:rPr>
              <w:t>Release and Upgrade Plan</w:t>
            </w:r>
            <w:r w:rsidR="00375C69">
              <w:rPr>
                <w:b/>
                <w:bCs/>
                <w:color w:val="003A7F" w:themeColor="text2" w:themeTint="E6"/>
              </w:rPr>
              <w:t>, MS2.3.6.2 Testing Results Report, MS2.3.6.3 Updated Training</w:t>
            </w:r>
            <w:r w:rsidR="00BF580E">
              <w:rPr>
                <w:b/>
                <w:bCs/>
                <w:color w:val="003A7F" w:themeColor="text2" w:themeTint="E6"/>
              </w:rPr>
              <w:t xml:space="preserve"> and Knowledge Transfer</w:t>
            </w:r>
            <w:r w:rsidR="00375C69">
              <w:rPr>
                <w:b/>
                <w:bCs/>
                <w:color w:val="003A7F" w:themeColor="text2" w:themeTint="E6"/>
              </w:rPr>
              <w:t xml:space="preserve"> Materials</w:t>
            </w:r>
            <w:r w:rsidR="00665B93">
              <w:rPr>
                <w:b/>
                <w:bCs/>
                <w:color w:val="003A7F" w:themeColor="text2" w:themeTint="E6"/>
              </w:rPr>
              <w:t>, and MS2.3.6.4 Updated User Guide and Help Documentation</w:t>
            </w:r>
          </w:p>
          <w:p w14:paraId="41F9E3DA" w14:textId="77777777" w:rsidR="00A6106E" w:rsidRDefault="00A6106E" w:rsidP="007B0727">
            <w:pPr>
              <w:rPr>
                <w:b/>
                <w:bCs/>
              </w:rPr>
            </w:pPr>
            <w:r>
              <w:rPr>
                <w:b/>
                <w:bCs/>
              </w:rPr>
              <w:t>Will the Proposer complete the deliverable(s) and related task(s) as described above?</w:t>
            </w:r>
          </w:p>
          <w:p w14:paraId="2AA6F72A" w14:textId="77777777" w:rsidR="00A6106E" w:rsidRDefault="000D3EEB" w:rsidP="007B0727">
            <w:pPr>
              <w:rPr>
                <w:b/>
                <w:bCs/>
              </w:rPr>
            </w:pPr>
            <w:sdt>
              <w:sdtPr>
                <w:rPr>
                  <w:b/>
                  <w:bCs/>
                </w:rPr>
                <w:id w:val="1634516025"/>
                <w14:checkbox>
                  <w14:checked w14:val="0"/>
                  <w14:checkedState w14:val="2612" w14:font="MS Gothic"/>
                  <w14:uncheckedState w14:val="2610" w14:font="MS Gothic"/>
                </w14:checkbox>
              </w:sdtPr>
              <w:sdtEndPr/>
              <w:sdtContent>
                <w:r w:rsidR="00A6106E">
                  <w:rPr>
                    <w:rFonts w:ascii="MS Gothic" w:eastAsia="MS Gothic" w:hAnsi="MS Gothic" w:hint="eastAsia"/>
                    <w:b/>
                    <w:bCs/>
                  </w:rPr>
                  <w:t>☐</w:t>
                </w:r>
              </w:sdtContent>
            </w:sdt>
            <w:r w:rsidR="00A6106E">
              <w:rPr>
                <w:b/>
                <w:bCs/>
              </w:rPr>
              <w:t xml:space="preserve"> Yes</w:t>
            </w:r>
          </w:p>
          <w:p w14:paraId="6264DF59" w14:textId="77777777" w:rsidR="00A6106E" w:rsidRDefault="000D3EEB" w:rsidP="007B0727">
            <w:pPr>
              <w:rPr>
                <w:b/>
                <w:bCs/>
              </w:rPr>
            </w:pPr>
            <w:sdt>
              <w:sdtPr>
                <w:rPr>
                  <w:b/>
                  <w:bCs/>
                </w:rPr>
                <w:id w:val="1063908119"/>
                <w14:checkbox>
                  <w14:checked w14:val="0"/>
                  <w14:checkedState w14:val="2612" w14:font="MS Gothic"/>
                  <w14:uncheckedState w14:val="2610" w14:font="MS Gothic"/>
                </w14:checkbox>
              </w:sdtPr>
              <w:sdtEndPr/>
              <w:sdtContent>
                <w:r w:rsidR="00A6106E">
                  <w:rPr>
                    <w:rFonts w:ascii="MS Gothic" w:eastAsia="MS Gothic" w:hAnsi="MS Gothic" w:hint="eastAsia"/>
                    <w:b/>
                    <w:bCs/>
                  </w:rPr>
                  <w:t>☐</w:t>
                </w:r>
              </w:sdtContent>
            </w:sdt>
            <w:r w:rsidR="00A6106E">
              <w:rPr>
                <w:b/>
                <w:bCs/>
              </w:rPr>
              <w:t xml:space="preserve"> Yes, with modifications</w:t>
            </w:r>
          </w:p>
          <w:p w14:paraId="52D9320C" w14:textId="77777777" w:rsidR="00A6106E" w:rsidRDefault="000D3EEB" w:rsidP="007B0727">
            <w:pPr>
              <w:rPr>
                <w:b/>
                <w:bCs/>
              </w:rPr>
            </w:pPr>
            <w:sdt>
              <w:sdtPr>
                <w:rPr>
                  <w:b/>
                  <w:bCs/>
                </w:rPr>
                <w:id w:val="745530093"/>
                <w14:checkbox>
                  <w14:checked w14:val="0"/>
                  <w14:checkedState w14:val="2612" w14:font="MS Gothic"/>
                  <w14:uncheckedState w14:val="2610" w14:font="MS Gothic"/>
                </w14:checkbox>
              </w:sdtPr>
              <w:sdtEndPr/>
              <w:sdtContent>
                <w:r w:rsidR="00A6106E">
                  <w:rPr>
                    <w:rFonts w:ascii="MS Gothic" w:eastAsia="MS Gothic" w:hAnsi="MS Gothic" w:hint="eastAsia"/>
                    <w:b/>
                    <w:bCs/>
                  </w:rPr>
                  <w:t>☐</w:t>
                </w:r>
              </w:sdtContent>
            </w:sdt>
            <w:r w:rsidR="00A6106E">
              <w:rPr>
                <w:b/>
                <w:bCs/>
              </w:rPr>
              <w:t xml:space="preserve"> No</w:t>
            </w:r>
          </w:p>
          <w:p w14:paraId="7161D298" w14:textId="77777777" w:rsidR="00A6106E" w:rsidRPr="00522256" w:rsidRDefault="00A6106E" w:rsidP="007B0727">
            <w:pPr>
              <w:rPr>
                <w:b/>
                <w:bCs/>
              </w:rPr>
            </w:pPr>
            <w:r>
              <w:rPr>
                <w:b/>
                <w:bCs/>
              </w:rPr>
              <w:t>Explain your approach to completing the deliverable(s) and related task(s) as described above:</w:t>
            </w:r>
          </w:p>
        </w:tc>
      </w:tr>
    </w:tbl>
    <w:p w14:paraId="3030E892" w14:textId="77777777" w:rsidR="00A6106E" w:rsidRDefault="00A6106E" w:rsidP="00A6106E"/>
    <w:p w14:paraId="73D37A04" w14:textId="77777777" w:rsidR="00A6106E" w:rsidRPr="00D20780" w:rsidRDefault="00EC5E4D" w:rsidP="00A6106E">
      <w:pPr>
        <w:rPr>
          <w:shd w:val="clear" w:color="auto" w:fill="BFBFBF"/>
        </w:rPr>
      </w:pPr>
      <w:r>
        <w:rPr>
          <w:noProof/>
          <w:shd w:val="clear" w:color="auto" w:fill="BFBFBF"/>
        </w:rPr>
        <w:t>&lt;Response&gt;</w:t>
      </w:r>
    </w:p>
    <w:p w14:paraId="5CF8F35F" w14:textId="247B8CED" w:rsidR="006641D7" w:rsidRPr="00C24FED" w:rsidRDefault="006641D7" w:rsidP="00291E41"/>
    <w:p w14:paraId="635DEF6A" w14:textId="4D6C7FD3" w:rsidR="003A4AC5" w:rsidRDefault="003A4AC5" w:rsidP="003A4AC5">
      <w:pPr>
        <w:pStyle w:val="Num-Heading3"/>
      </w:pPr>
      <w:bookmarkStart w:id="38" w:name="_Toc256000019"/>
      <w:bookmarkStart w:id="39" w:name="_Toc79864331"/>
      <w:r>
        <w:t>Provide Application Change Control</w:t>
      </w:r>
      <w:bookmarkEnd w:id="38"/>
      <w:bookmarkEnd w:id="39"/>
    </w:p>
    <w:p w14:paraId="024FB781" w14:textId="0A09FA3B" w:rsidR="001E6588" w:rsidRDefault="001E6588" w:rsidP="001E6588">
      <w:r>
        <w:t>[Contractor] will design and implement a formal process for managing configuration and technology changes made to Licensed Software and Third-Party Products, including:</w:t>
      </w:r>
    </w:p>
    <w:p w14:paraId="68C29A56" w14:textId="49085200" w:rsidR="001E6588" w:rsidRDefault="001E6588" w:rsidP="001E6588">
      <w:pPr>
        <w:pStyle w:val="bullet1"/>
      </w:pPr>
      <w:r>
        <w:lastRenderedPageBreak/>
        <w:t>Coordination of configuration and technology changes during the Project</w:t>
      </w:r>
    </w:p>
    <w:p w14:paraId="5F3EB36C" w14:textId="734A03D9" w:rsidR="001E6588" w:rsidRDefault="001E6588" w:rsidP="001E6588">
      <w:pPr>
        <w:pStyle w:val="bullet1"/>
      </w:pPr>
      <w:r>
        <w:t>Communication between the Implementation Team and the M&amp;S Team during deployment</w:t>
      </w:r>
    </w:p>
    <w:p w14:paraId="79828FF8" w14:textId="5C5279CE" w:rsidR="001E6588" w:rsidRDefault="001E6588" w:rsidP="001E6588">
      <w:pPr>
        <w:pStyle w:val="bullet1"/>
      </w:pPr>
      <w:r>
        <w:t>Criteria and processes for “hand off” of configuration and technology change control procedures from [Contractor]’s Implementation Team to [Contractor]’s M&amp;S Team</w:t>
      </w:r>
    </w:p>
    <w:p w14:paraId="6317B2EB" w14:textId="4F5656D2" w:rsidR="009B5624" w:rsidRDefault="009B5624" w:rsidP="001E6588">
      <w:pPr>
        <w:pStyle w:val="bullet1"/>
        <w:rPr>
          <w:lang w:val="fr-FR"/>
        </w:rPr>
      </w:pPr>
      <w:r w:rsidRPr="009B5624">
        <w:rPr>
          <w:lang w:val="fr-FR"/>
        </w:rPr>
        <w:t>Production environment change control proc</w:t>
      </w:r>
      <w:r>
        <w:rPr>
          <w:lang w:val="fr-FR"/>
        </w:rPr>
        <w:t>ess</w:t>
      </w:r>
    </w:p>
    <w:p w14:paraId="3E4DA64F" w14:textId="76F9446B" w:rsidR="009B5624" w:rsidRDefault="009B5624" w:rsidP="001E6588">
      <w:pPr>
        <w:pStyle w:val="bullet1"/>
      </w:pPr>
      <w:r w:rsidRPr="009B5624">
        <w:t>Configuration and technology change c</w:t>
      </w:r>
      <w:r>
        <w:t>ontrol procedure including submission, analysis, and prioritization of requests</w:t>
      </w:r>
    </w:p>
    <w:p w14:paraId="53C2C52A" w14:textId="54B20A2E" w:rsidR="009B5624" w:rsidRDefault="004B5F27" w:rsidP="001E6588">
      <w:pPr>
        <w:pStyle w:val="bullet1"/>
      </w:pPr>
      <w:r>
        <w:t>Configuration and technology change approval meetings at a frequency agreed upon with the County</w:t>
      </w:r>
    </w:p>
    <w:p w14:paraId="4D3D5E3A" w14:textId="4D018419" w:rsidR="004B5F27" w:rsidRDefault="004B5F27" w:rsidP="001E6588">
      <w:pPr>
        <w:pStyle w:val="bullet1"/>
      </w:pPr>
      <w:r>
        <w:t>Execution of configuration and technology change</w:t>
      </w:r>
    </w:p>
    <w:p w14:paraId="4E359E3B" w14:textId="31DD9F54" w:rsidR="004B5F27" w:rsidRDefault="004B5F27" w:rsidP="001E6588">
      <w:pPr>
        <w:pStyle w:val="bullet1"/>
      </w:pPr>
      <w:r>
        <w:t>Validation of configuration and technology change</w:t>
      </w:r>
    </w:p>
    <w:p w14:paraId="1E362C04" w14:textId="2BC653D3" w:rsidR="004B5F27" w:rsidRDefault="00673779" w:rsidP="00673779">
      <w:r>
        <w:t>[Contractor] will assist the County in establishing a Configuration and Technology Change Control Board, including:</w:t>
      </w:r>
    </w:p>
    <w:p w14:paraId="728A8E54" w14:textId="0FF1284A" w:rsidR="00673779" w:rsidRDefault="00B94DA7" w:rsidP="00B94DA7">
      <w:pPr>
        <w:pStyle w:val="bullet1"/>
      </w:pPr>
      <w:r>
        <w:t>Criteria for identifying representations to comprise the County’s Configuration and Technology Change Control Board and County’s responsibilities</w:t>
      </w:r>
    </w:p>
    <w:p w14:paraId="31A34DDD" w14:textId="2E5E98DA" w:rsidR="00B94DA7" w:rsidRDefault="00B94DA7" w:rsidP="00B94DA7">
      <w:pPr>
        <w:pStyle w:val="bullet1"/>
      </w:pPr>
      <w:r>
        <w:t>Recommendations for governance structure and processes to support configuration and technology change control activities and meetings</w:t>
      </w:r>
    </w:p>
    <w:p w14:paraId="7E1AA2F5" w14:textId="6EB64599" w:rsidR="009F159C" w:rsidRDefault="009F159C" w:rsidP="009F159C">
      <w:r>
        <w:t>[Contractor] will work with the County to establish and mutually agree upon configuration and technology change processes.</w:t>
      </w:r>
    </w:p>
    <w:p w14:paraId="6198F2F2" w14:textId="66535A2A" w:rsidR="009F159C" w:rsidRDefault="009F159C" w:rsidP="009F159C">
      <w:r>
        <w:t>[Contractor] will provide configuration and technology change control services, including:</w:t>
      </w:r>
    </w:p>
    <w:p w14:paraId="26B6F1E3" w14:textId="2FF1B19C" w:rsidR="009F159C" w:rsidRDefault="00DE416B" w:rsidP="00DE416B">
      <w:pPr>
        <w:pStyle w:val="bullet1"/>
      </w:pPr>
      <w:r>
        <w:t>Participating on the Configuration and Technology Change Control Board to provide advice and direction to change requests</w:t>
      </w:r>
    </w:p>
    <w:p w14:paraId="66376CFC" w14:textId="45714640" w:rsidR="00DE416B" w:rsidRDefault="00DE416B" w:rsidP="00DE416B">
      <w:pPr>
        <w:pStyle w:val="bullet1"/>
      </w:pPr>
      <w:r>
        <w:t>Providing and maintaining an automated change control system to report and track changes made by [Contractor]</w:t>
      </w:r>
    </w:p>
    <w:p w14:paraId="25A0CC82" w14:textId="7FBBC3D9" w:rsidR="00DE416B" w:rsidRDefault="00DE416B" w:rsidP="00DE416B">
      <w:pPr>
        <w:pStyle w:val="bullet1"/>
      </w:pPr>
      <w:r>
        <w:t>Developing a production change schedule and reviewing with the County</w:t>
      </w:r>
    </w:p>
    <w:p w14:paraId="61555DC2" w14:textId="04172B1E" w:rsidR="00DE416B" w:rsidRDefault="00DE416B" w:rsidP="00DE416B">
      <w:pPr>
        <w:pStyle w:val="bullet1"/>
      </w:pPr>
      <w:r>
        <w:t>Providing risk management analysis, mitigation, and remediation</w:t>
      </w:r>
    </w:p>
    <w:p w14:paraId="07DDC889" w14:textId="2510EBEA" w:rsidR="00DE416B" w:rsidRDefault="00DE416B" w:rsidP="00DE416B">
      <w:pPr>
        <w:pStyle w:val="bullet1"/>
      </w:pPr>
      <w:r>
        <w:t>Testing all changes to Licensed Software prior to moving them to production</w:t>
      </w:r>
    </w:p>
    <w:p w14:paraId="36AF0F17" w14:textId="42CC8144" w:rsidR="00DE416B" w:rsidRDefault="00DE416B" w:rsidP="00DE416B">
      <w:pPr>
        <w:pStyle w:val="bullet1"/>
      </w:pPr>
      <w:r>
        <w:t>Testing application Enhancements, Upgrades, and other changes</w:t>
      </w:r>
    </w:p>
    <w:p w14:paraId="3A87DCAE" w14:textId="2F1FA9BB" w:rsidR="00DE416B" w:rsidRDefault="00DE416B" w:rsidP="00DE416B">
      <w:pPr>
        <w:pStyle w:val="bullet1"/>
      </w:pPr>
      <w:r>
        <w:t>Developing test scripts and test data</w:t>
      </w:r>
    </w:p>
    <w:p w14:paraId="6CBF431F" w14:textId="0E607A4D" w:rsidR="00DE416B" w:rsidRDefault="00DE416B" w:rsidP="00DE416B">
      <w:pPr>
        <w:pStyle w:val="bullet1"/>
      </w:pPr>
      <w:r>
        <w:t>Developing training materials</w:t>
      </w:r>
    </w:p>
    <w:p w14:paraId="5F319C59" w14:textId="32E11D73" w:rsidR="00B61057" w:rsidRDefault="00B61057" w:rsidP="00B61057">
      <w:r>
        <w:t>[Contractor] will conduct calls</w:t>
      </w:r>
      <w:r w:rsidR="00E71B66">
        <w:t xml:space="preserve"> on a weekly basis, and as needed,</w:t>
      </w:r>
      <w:r>
        <w:t xml:space="preserve"> with the County to discuss configuration and technology change activities and related issues.</w:t>
      </w:r>
    </w:p>
    <w:p w14:paraId="0D47E2C5" w14:textId="3D25D39A" w:rsidR="00B61057" w:rsidRDefault="00B61057" w:rsidP="00B61057">
      <w:r>
        <w:t>[Contractor] will report monthly</w:t>
      </w:r>
      <w:r w:rsidR="00E71B66">
        <w:t>, and as needed,</w:t>
      </w:r>
      <w:r>
        <w:t xml:space="preserve"> on </w:t>
      </w:r>
      <w:r w:rsidR="008E31BB">
        <w:t xml:space="preserve">configuration and technology change </w:t>
      </w:r>
      <w:r>
        <w:t>activities, including the tracking and reporting of any issues.</w:t>
      </w:r>
    </w:p>
    <w:p w14:paraId="6F337F94" w14:textId="77777777" w:rsidR="00BA6338" w:rsidRDefault="00BA6338" w:rsidP="00B61057"/>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B61057" w14:paraId="67167A4D" w14:textId="77777777" w:rsidTr="007B0727">
        <w:tc>
          <w:tcPr>
            <w:tcW w:w="2880" w:type="dxa"/>
            <w:shd w:val="clear" w:color="auto" w:fill="FEF2CE" w:themeFill="accent6" w:themeFillTint="33"/>
            <w:vAlign w:val="center"/>
          </w:tcPr>
          <w:p w14:paraId="19D34A47" w14:textId="77777777" w:rsidR="00B61057" w:rsidRPr="00944A47" w:rsidRDefault="00B61057" w:rsidP="007B0727">
            <w:pPr>
              <w:rPr>
                <w:rFonts w:asciiTheme="majorHAnsi" w:hAnsiTheme="majorHAnsi"/>
              </w:rPr>
            </w:pPr>
            <w:r w:rsidRPr="00944A47">
              <w:rPr>
                <w:rFonts w:asciiTheme="majorHAnsi" w:hAnsiTheme="majorHAnsi"/>
              </w:rPr>
              <w:t>Deliverable</w:t>
            </w:r>
          </w:p>
        </w:tc>
        <w:tc>
          <w:tcPr>
            <w:tcW w:w="6480" w:type="dxa"/>
            <w:vAlign w:val="center"/>
          </w:tcPr>
          <w:p w14:paraId="59D54DCC" w14:textId="78D3EB04" w:rsidR="00B61057" w:rsidRDefault="00B61057" w:rsidP="007B0727">
            <w:r>
              <w:t>MS2.3.</w:t>
            </w:r>
            <w:r w:rsidR="00742A34">
              <w:t>7</w:t>
            </w:r>
            <w:r>
              <w:t xml:space="preserve"> Monthly </w:t>
            </w:r>
            <w:r w:rsidR="00742A34">
              <w:t>Configuration and Technology Change</w:t>
            </w:r>
            <w:r>
              <w:t xml:space="preserve"> Report</w:t>
            </w:r>
          </w:p>
        </w:tc>
      </w:tr>
      <w:tr w:rsidR="00B61057" w14:paraId="1CB95623" w14:textId="77777777" w:rsidTr="007B0727">
        <w:tc>
          <w:tcPr>
            <w:tcW w:w="2880" w:type="dxa"/>
            <w:shd w:val="clear" w:color="auto" w:fill="FEF2CE" w:themeFill="accent6" w:themeFillTint="33"/>
            <w:vAlign w:val="center"/>
          </w:tcPr>
          <w:p w14:paraId="645ECB17" w14:textId="77777777" w:rsidR="00B61057" w:rsidRPr="00944A47" w:rsidRDefault="00B61057" w:rsidP="007B0727">
            <w:pPr>
              <w:rPr>
                <w:rFonts w:asciiTheme="majorHAnsi" w:hAnsiTheme="majorHAnsi"/>
              </w:rPr>
            </w:pPr>
            <w:r w:rsidRPr="00944A47">
              <w:rPr>
                <w:rFonts w:asciiTheme="majorHAnsi" w:hAnsiTheme="majorHAnsi"/>
              </w:rPr>
              <w:t>Delivery Frequency</w:t>
            </w:r>
          </w:p>
        </w:tc>
        <w:tc>
          <w:tcPr>
            <w:tcW w:w="6480" w:type="dxa"/>
            <w:vAlign w:val="center"/>
          </w:tcPr>
          <w:p w14:paraId="23A21982" w14:textId="1DE726DE" w:rsidR="00B61057" w:rsidRDefault="00B61057" w:rsidP="007B0727">
            <w:r>
              <w:t>Monthly</w:t>
            </w:r>
            <w:r w:rsidR="00E71B66">
              <w:t>, and as needed</w:t>
            </w:r>
          </w:p>
        </w:tc>
      </w:tr>
    </w:tbl>
    <w:p w14:paraId="0D2A4240" w14:textId="77777777" w:rsidR="00B61057" w:rsidRDefault="00B61057" w:rsidP="00B61057"/>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B61057" w14:paraId="0E870AE6"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93C5A4F" w14:textId="191BEFB7" w:rsidR="00B61057" w:rsidRPr="00522256" w:rsidRDefault="00B61057" w:rsidP="007B0727">
            <w:pPr>
              <w:rPr>
                <w:b/>
                <w:bCs/>
                <w:color w:val="003A7F" w:themeColor="text2" w:themeTint="E6"/>
              </w:rPr>
            </w:pPr>
            <w:r w:rsidRPr="00522256">
              <w:rPr>
                <w:b/>
                <w:bCs/>
                <w:color w:val="003A7F" w:themeColor="text2" w:themeTint="E6"/>
              </w:rPr>
              <w:t xml:space="preserve">PROPOSER RESPONSE TO: Deliverable </w:t>
            </w:r>
            <w:r w:rsidRPr="00A76F03">
              <w:rPr>
                <w:b/>
                <w:bCs/>
                <w:color w:val="003A7F" w:themeColor="text2" w:themeTint="E6"/>
              </w:rPr>
              <w:t>MS2.</w:t>
            </w:r>
            <w:r>
              <w:rPr>
                <w:b/>
                <w:bCs/>
                <w:color w:val="003A7F" w:themeColor="text2" w:themeTint="E6"/>
              </w:rPr>
              <w:t>3.</w:t>
            </w:r>
            <w:r w:rsidR="00742A34">
              <w:rPr>
                <w:b/>
                <w:bCs/>
                <w:color w:val="003A7F" w:themeColor="text2" w:themeTint="E6"/>
              </w:rPr>
              <w:t>7</w:t>
            </w:r>
            <w:r w:rsidRPr="00A76F03">
              <w:rPr>
                <w:b/>
                <w:bCs/>
                <w:color w:val="003A7F" w:themeColor="text2" w:themeTint="E6"/>
              </w:rPr>
              <w:t xml:space="preserve"> </w:t>
            </w:r>
            <w:r w:rsidRPr="005877F4">
              <w:rPr>
                <w:b/>
                <w:bCs/>
                <w:color w:val="003A7F" w:themeColor="text2" w:themeTint="E6"/>
              </w:rPr>
              <w:t xml:space="preserve">Monthly </w:t>
            </w:r>
            <w:r w:rsidR="00742A34" w:rsidRPr="00742A34">
              <w:rPr>
                <w:b/>
                <w:bCs/>
                <w:color w:val="003A7F" w:themeColor="text2" w:themeTint="E6"/>
              </w:rPr>
              <w:t>Configuration and Technology Change</w:t>
            </w:r>
            <w:r w:rsidRPr="005877F4">
              <w:rPr>
                <w:b/>
                <w:bCs/>
                <w:color w:val="003A7F" w:themeColor="text2" w:themeTint="E6"/>
              </w:rPr>
              <w:t xml:space="preserve"> Report</w:t>
            </w:r>
          </w:p>
          <w:p w14:paraId="0B614000" w14:textId="77777777" w:rsidR="00B61057" w:rsidRDefault="00B61057" w:rsidP="007B0727">
            <w:pPr>
              <w:rPr>
                <w:b/>
                <w:bCs/>
              </w:rPr>
            </w:pPr>
            <w:r>
              <w:rPr>
                <w:b/>
                <w:bCs/>
              </w:rPr>
              <w:t>Will the Proposer complete the deliverable(s) and related task(s) as described above?</w:t>
            </w:r>
          </w:p>
          <w:p w14:paraId="2CE0F56D" w14:textId="77777777" w:rsidR="00B61057" w:rsidRDefault="000D3EEB" w:rsidP="007B0727">
            <w:pPr>
              <w:rPr>
                <w:b/>
                <w:bCs/>
              </w:rPr>
            </w:pPr>
            <w:sdt>
              <w:sdtPr>
                <w:rPr>
                  <w:b/>
                  <w:bCs/>
                </w:rPr>
                <w:id w:val="175624478"/>
                <w14:checkbox>
                  <w14:checked w14:val="0"/>
                  <w14:checkedState w14:val="2612" w14:font="MS Gothic"/>
                  <w14:uncheckedState w14:val="2610" w14:font="MS Gothic"/>
                </w14:checkbox>
              </w:sdtPr>
              <w:sdtEndPr/>
              <w:sdtContent>
                <w:r w:rsidR="00B61057">
                  <w:rPr>
                    <w:rFonts w:ascii="MS Gothic" w:eastAsia="MS Gothic" w:hAnsi="MS Gothic" w:hint="eastAsia"/>
                    <w:b/>
                    <w:bCs/>
                  </w:rPr>
                  <w:t>☐</w:t>
                </w:r>
              </w:sdtContent>
            </w:sdt>
            <w:r w:rsidR="00B61057">
              <w:rPr>
                <w:b/>
                <w:bCs/>
              </w:rPr>
              <w:t xml:space="preserve"> Yes</w:t>
            </w:r>
          </w:p>
          <w:p w14:paraId="4D341DA1" w14:textId="77777777" w:rsidR="00B61057" w:rsidRDefault="000D3EEB" w:rsidP="007B0727">
            <w:pPr>
              <w:rPr>
                <w:b/>
                <w:bCs/>
              </w:rPr>
            </w:pPr>
            <w:sdt>
              <w:sdtPr>
                <w:rPr>
                  <w:b/>
                  <w:bCs/>
                </w:rPr>
                <w:id w:val="-892265537"/>
                <w14:checkbox>
                  <w14:checked w14:val="0"/>
                  <w14:checkedState w14:val="2612" w14:font="MS Gothic"/>
                  <w14:uncheckedState w14:val="2610" w14:font="MS Gothic"/>
                </w14:checkbox>
              </w:sdtPr>
              <w:sdtEndPr/>
              <w:sdtContent>
                <w:r w:rsidR="00B61057">
                  <w:rPr>
                    <w:rFonts w:ascii="MS Gothic" w:eastAsia="MS Gothic" w:hAnsi="MS Gothic" w:hint="eastAsia"/>
                    <w:b/>
                    <w:bCs/>
                  </w:rPr>
                  <w:t>☐</w:t>
                </w:r>
              </w:sdtContent>
            </w:sdt>
            <w:r w:rsidR="00B61057">
              <w:rPr>
                <w:b/>
                <w:bCs/>
              </w:rPr>
              <w:t xml:space="preserve"> Yes, with modifications</w:t>
            </w:r>
          </w:p>
          <w:p w14:paraId="63618AD1" w14:textId="77777777" w:rsidR="00B61057" w:rsidRDefault="000D3EEB" w:rsidP="007B0727">
            <w:pPr>
              <w:rPr>
                <w:b/>
                <w:bCs/>
              </w:rPr>
            </w:pPr>
            <w:sdt>
              <w:sdtPr>
                <w:rPr>
                  <w:b/>
                  <w:bCs/>
                </w:rPr>
                <w:id w:val="-850726164"/>
                <w14:checkbox>
                  <w14:checked w14:val="0"/>
                  <w14:checkedState w14:val="2612" w14:font="MS Gothic"/>
                  <w14:uncheckedState w14:val="2610" w14:font="MS Gothic"/>
                </w14:checkbox>
              </w:sdtPr>
              <w:sdtEndPr/>
              <w:sdtContent>
                <w:r w:rsidR="00B61057">
                  <w:rPr>
                    <w:rFonts w:ascii="MS Gothic" w:eastAsia="MS Gothic" w:hAnsi="MS Gothic" w:hint="eastAsia"/>
                    <w:b/>
                    <w:bCs/>
                  </w:rPr>
                  <w:t>☐</w:t>
                </w:r>
              </w:sdtContent>
            </w:sdt>
            <w:r w:rsidR="00B61057">
              <w:rPr>
                <w:b/>
                <w:bCs/>
              </w:rPr>
              <w:t xml:space="preserve"> No</w:t>
            </w:r>
          </w:p>
          <w:p w14:paraId="30177242" w14:textId="77777777" w:rsidR="00B61057" w:rsidRPr="00522256" w:rsidRDefault="00B61057" w:rsidP="007B0727">
            <w:pPr>
              <w:rPr>
                <w:b/>
                <w:bCs/>
              </w:rPr>
            </w:pPr>
            <w:r>
              <w:rPr>
                <w:b/>
                <w:bCs/>
              </w:rPr>
              <w:t>Explain your approach to completing the deliverable(s) and related task(s) as described above:</w:t>
            </w:r>
          </w:p>
        </w:tc>
      </w:tr>
    </w:tbl>
    <w:p w14:paraId="6DB9C084" w14:textId="77777777" w:rsidR="00B61057" w:rsidRDefault="00B61057" w:rsidP="00B61057"/>
    <w:p w14:paraId="12FCD0E9" w14:textId="77777777" w:rsidR="00B61057" w:rsidRPr="00D20780" w:rsidRDefault="00EC5E4D" w:rsidP="00B61057">
      <w:pPr>
        <w:rPr>
          <w:shd w:val="clear" w:color="auto" w:fill="BFBFBF"/>
        </w:rPr>
      </w:pPr>
      <w:r>
        <w:rPr>
          <w:noProof/>
          <w:shd w:val="clear" w:color="auto" w:fill="BFBFBF"/>
        </w:rPr>
        <w:t>&lt;Response&gt;</w:t>
      </w:r>
    </w:p>
    <w:p w14:paraId="538A8C7A" w14:textId="77777777" w:rsidR="00B61057" w:rsidRPr="009B5624" w:rsidRDefault="00B61057" w:rsidP="00241E10"/>
    <w:p w14:paraId="34103444" w14:textId="4EB877B7" w:rsidR="003A4AC5" w:rsidRDefault="003A4AC5" w:rsidP="003A4AC5">
      <w:pPr>
        <w:pStyle w:val="Num-Heading3"/>
      </w:pPr>
      <w:bookmarkStart w:id="40" w:name="_Toc256000020"/>
      <w:bookmarkStart w:id="41" w:name="_Toc79864332"/>
      <w:r>
        <w:t>Provide Configuration Management</w:t>
      </w:r>
      <w:bookmarkEnd w:id="40"/>
      <w:bookmarkEnd w:id="41"/>
    </w:p>
    <w:p w14:paraId="15D5794E" w14:textId="7AAB15E7" w:rsidR="00B842BB" w:rsidRDefault="00443D4E" w:rsidP="00B842BB">
      <w:r>
        <w:t>[Contractor] will provide configuration management of the System, including:</w:t>
      </w:r>
    </w:p>
    <w:p w14:paraId="10743A07" w14:textId="37C2504C" w:rsidR="00443D4E" w:rsidRDefault="008B34E6" w:rsidP="008B34E6">
      <w:pPr>
        <w:pStyle w:val="bullet1"/>
      </w:pPr>
      <w:r>
        <w:t>Identifying, controlling, maintaining, and verifying installed hardware, Licensed Software, and Third-Party Productions</w:t>
      </w:r>
    </w:p>
    <w:p w14:paraId="3B606327" w14:textId="77777777" w:rsidR="008B34E6" w:rsidRDefault="008B34E6" w:rsidP="008B34E6">
      <w:pPr>
        <w:pStyle w:val="bullet1"/>
      </w:pPr>
      <w:r>
        <w:t>Verifying configuration records against the infrastructure and correcting any exceptions</w:t>
      </w:r>
    </w:p>
    <w:p w14:paraId="348F37DF" w14:textId="6D670CE8" w:rsidR="008B34E6" w:rsidRDefault="008B34E6" w:rsidP="008B34E6">
      <w:pPr>
        <w:pStyle w:val="bullet1"/>
      </w:pPr>
      <w:r>
        <w:t>Providing configuration records in a centralized location</w:t>
      </w:r>
    </w:p>
    <w:p w14:paraId="256710E7" w14:textId="6AD0DE37" w:rsidR="008B34E6" w:rsidRDefault="008B34E6" w:rsidP="008B34E6">
      <w:pPr>
        <w:pStyle w:val="bullet1"/>
      </w:pPr>
      <w:r>
        <w:t>Developing and maintaining configuration management policies and procedures</w:t>
      </w:r>
    </w:p>
    <w:p w14:paraId="69E9C89B" w14:textId="163E9BC7" w:rsidR="008B34E6" w:rsidRDefault="008B34E6" w:rsidP="008B34E6">
      <w:pPr>
        <w:pStyle w:val="bullet1"/>
      </w:pPr>
      <w:r>
        <w:t>Establishing and maintaining a process to track configuration changes</w:t>
      </w:r>
    </w:p>
    <w:p w14:paraId="7AEAE267" w14:textId="35D2445F" w:rsidR="008B34E6" w:rsidRDefault="008B34E6" w:rsidP="008B34E6">
      <w:pPr>
        <w:pStyle w:val="bullet1"/>
      </w:pPr>
      <w:r>
        <w:t>Establishing and maintaining guidelines for physical and logical separation between development, test, and production domains</w:t>
      </w:r>
    </w:p>
    <w:p w14:paraId="5E95C6FA" w14:textId="5C3B7C84" w:rsidR="008B34E6" w:rsidRDefault="00966B7E" w:rsidP="008B34E6">
      <w:pPr>
        <w:pStyle w:val="bullet1"/>
      </w:pPr>
      <w:r>
        <w:t>Establishing and maintaining a process for deploying and backing out of configuration items</w:t>
      </w:r>
    </w:p>
    <w:p w14:paraId="7124AA45" w14:textId="7BE74E72" w:rsidR="00966B7E" w:rsidRDefault="00966B7E" w:rsidP="008B34E6">
      <w:pPr>
        <w:pStyle w:val="bullet1"/>
      </w:pPr>
      <w:r>
        <w:t>Establishing and maintaining configuration baselines as reference points for rebuilds</w:t>
      </w:r>
    </w:p>
    <w:p w14:paraId="73B97368" w14:textId="62FB31D5" w:rsidR="00966B7E" w:rsidRDefault="00966B7E" w:rsidP="008B34E6">
      <w:pPr>
        <w:pStyle w:val="bullet1"/>
      </w:pPr>
      <w:r>
        <w:t>Providing the ability to revert to stable configuration states</w:t>
      </w:r>
    </w:p>
    <w:p w14:paraId="59B39E35" w14:textId="5106C8E9" w:rsidR="00966B7E" w:rsidRDefault="00966B7E" w:rsidP="008B34E6">
      <w:pPr>
        <w:pStyle w:val="bullet1"/>
      </w:pPr>
      <w:r>
        <w:t>Establishing and maintaining a process for verifying the accuracy of configuration items, adherence to configuration management processes, and identifying process deficiencies</w:t>
      </w:r>
    </w:p>
    <w:p w14:paraId="24EBFFD6" w14:textId="3561592C" w:rsidR="00B949F3" w:rsidRDefault="00B949F3" w:rsidP="00B949F3">
      <w:r>
        <w:t xml:space="preserve">[Contractor] will conduct calls </w:t>
      </w:r>
      <w:r w:rsidR="00E71B66">
        <w:t xml:space="preserve">on a weekly basis, and as needed, </w:t>
      </w:r>
      <w:r>
        <w:t>with the County to discuss configuration management activities and related issues.</w:t>
      </w:r>
    </w:p>
    <w:p w14:paraId="0CC28210" w14:textId="25B2394B" w:rsidR="00B949F3" w:rsidRDefault="00B949F3" w:rsidP="00B949F3">
      <w:r>
        <w:t>[Contractor] will report monthly</w:t>
      </w:r>
      <w:r w:rsidR="00E71B66">
        <w:t>, and as needed,</w:t>
      </w:r>
      <w:r>
        <w:t xml:space="preserve"> on configuration </w:t>
      </w:r>
      <w:r w:rsidR="00947895">
        <w:t>management</w:t>
      </w:r>
      <w:r>
        <w:t xml:space="preserve"> activities, including the tracking and reporting of any issues.</w:t>
      </w:r>
    </w:p>
    <w:p w14:paraId="414CB4B5" w14:textId="77777777" w:rsidR="00BA6338" w:rsidRDefault="00BA6338" w:rsidP="00B949F3"/>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B949F3" w14:paraId="2CC45DDC" w14:textId="77777777" w:rsidTr="007B0727">
        <w:tc>
          <w:tcPr>
            <w:tcW w:w="2880" w:type="dxa"/>
            <w:shd w:val="clear" w:color="auto" w:fill="FEF2CE" w:themeFill="accent6" w:themeFillTint="33"/>
            <w:vAlign w:val="center"/>
          </w:tcPr>
          <w:p w14:paraId="1D04556D" w14:textId="77777777" w:rsidR="00B949F3" w:rsidRPr="00944A47" w:rsidRDefault="00B949F3" w:rsidP="007B0727">
            <w:pPr>
              <w:rPr>
                <w:rFonts w:asciiTheme="majorHAnsi" w:hAnsiTheme="majorHAnsi"/>
              </w:rPr>
            </w:pPr>
            <w:r w:rsidRPr="00944A47">
              <w:rPr>
                <w:rFonts w:asciiTheme="majorHAnsi" w:hAnsiTheme="majorHAnsi"/>
              </w:rPr>
              <w:t>Deliverable</w:t>
            </w:r>
          </w:p>
        </w:tc>
        <w:tc>
          <w:tcPr>
            <w:tcW w:w="6480" w:type="dxa"/>
            <w:vAlign w:val="center"/>
          </w:tcPr>
          <w:p w14:paraId="4A4DFBDE" w14:textId="0DE22930" w:rsidR="00B949F3" w:rsidRDefault="00B949F3" w:rsidP="007B0727">
            <w:r>
              <w:t>MS2.3.</w:t>
            </w:r>
            <w:r w:rsidR="00296737">
              <w:t>8</w:t>
            </w:r>
            <w:r>
              <w:t xml:space="preserve"> Monthly Configuration </w:t>
            </w:r>
            <w:r w:rsidR="004E07B3">
              <w:t>Management</w:t>
            </w:r>
            <w:r>
              <w:t xml:space="preserve"> Report</w:t>
            </w:r>
          </w:p>
        </w:tc>
      </w:tr>
      <w:tr w:rsidR="00B949F3" w14:paraId="2612A667" w14:textId="77777777" w:rsidTr="007B0727">
        <w:tc>
          <w:tcPr>
            <w:tcW w:w="2880" w:type="dxa"/>
            <w:shd w:val="clear" w:color="auto" w:fill="FEF2CE" w:themeFill="accent6" w:themeFillTint="33"/>
            <w:vAlign w:val="center"/>
          </w:tcPr>
          <w:p w14:paraId="045199CA" w14:textId="77777777" w:rsidR="00B949F3" w:rsidRPr="00944A47" w:rsidRDefault="00B949F3" w:rsidP="007B0727">
            <w:pPr>
              <w:rPr>
                <w:rFonts w:asciiTheme="majorHAnsi" w:hAnsiTheme="majorHAnsi"/>
              </w:rPr>
            </w:pPr>
            <w:r w:rsidRPr="00944A47">
              <w:rPr>
                <w:rFonts w:asciiTheme="majorHAnsi" w:hAnsiTheme="majorHAnsi"/>
              </w:rPr>
              <w:t>Delivery Frequency</w:t>
            </w:r>
          </w:p>
        </w:tc>
        <w:tc>
          <w:tcPr>
            <w:tcW w:w="6480" w:type="dxa"/>
            <w:vAlign w:val="center"/>
          </w:tcPr>
          <w:p w14:paraId="49859E31" w14:textId="2D9968B9" w:rsidR="00B949F3" w:rsidRDefault="00B949F3" w:rsidP="007B0727">
            <w:r>
              <w:t>Monthly</w:t>
            </w:r>
            <w:r w:rsidR="00E71B66">
              <w:t>, and as needed</w:t>
            </w:r>
          </w:p>
        </w:tc>
      </w:tr>
    </w:tbl>
    <w:p w14:paraId="348686C6" w14:textId="77777777" w:rsidR="00B949F3" w:rsidRDefault="00B949F3" w:rsidP="00B949F3"/>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B949F3" w14:paraId="5175C2A1" w14:textId="77777777" w:rsidTr="007B0727">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7ED2D1A" w14:textId="2263A3ED" w:rsidR="00B949F3" w:rsidRPr="00522256" w:rsidRDefault="00B949F3" w:rsidP="007B0727">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w:t>
            </w:r>
            <w:r>
              <w:rPr>
                <w:b/>
                <w:bCs/>
                <w:color w:val="003A7F" w:themeColor="text2" w:themeTint="E6"/>
              </w:rPr>
              <w:t>3.</w:t>
            </w:r>
            <w:r w:rsidR="00296737">
              <w:rPr>
                <w:b/>
                <w:bCs/>
                <w:color w:val="003A7F" w:themeColor="text2" w:themeTint="E6"/>
              </w:rPr>
              <w:t>8</w:t>
            </w:r>
            <w:r w:rsidRPr="00A76F03">
              <w:rPr>
                <w:b/>
                <w:bCs/>
                <w:color w:val="003A7F" w:themeColor="text2" w:themeTint="E6"/>
              </w:rPr>
              <w:t xml:space="preserve"> </w:t>
            </w:r>
            <w:r w:rsidRPr="005877F4">
              <w:rPr>
                <w:b/>
                <w:bCs/>
                <w:color w:val="003A7F" w:themeColor="text2" w:themeTint="E6"/>
              </w:rPr>
              <w:t xml:space="preserve">Monthly </w:t>
            </w:r>
            <w:r w:rsidRPr="00742A34">
              <w:rPr>
                <w:b/>
                <w:bCs/>
                <w:color w:val="003A7F" w:themeColor="text2" w:themeTint="E6"/>
              </w:rPr>
              <w:t xml:space="preserve">Configuration </w:t>
            </w:r>
            <w:r w:rsidR="00296737">
              <w:rPr>
                <w:b/>
                <w:bCs/>
                <w:color w:val="003A7F" w:themeColor="text2" w:themeTint="E6"/>
              </w:rPr>
              <w:t>Management</w:t>
            </w:r>
            <w:r w:rsidRPr="005877F4">
              <w:rPr>
                <w:b/>
                <w:bCs/>
                <w:color w:val="003A7F" w:themeColor="text2" w:themeTint="E6"/>
              </w:rPr>
              <w:t xml:space="preserve"> Report</w:t>
            </w:r>
          </w:p>
          <w:p w14:paraId="50E809BF" w14:textId="77777777" w:rsidR="00B949F3" w:rsidRDefault="00B949F3" w:rsidP="007B0727">
            <w:pPr>
              <w:rPr>
                <w:b/>
                <w:bCs/>
              </w:rPr>
            </w:pPr>
            <w:r>
              <w:rPr>
                <w:b/>
                <w:bCs/>
              </w:rPr>
              <w:t>Will the Proposer complete the deliverable(s) and related task(s) as described above?</w:t>
            </w:r>
          </w:p>
          <w:p w14:paraId="70CAD347" w14:textId="77777777" w:rsidR="00B949F3" w:rsidRDefault="000D3EEB" w:rsidP="007B0727">
            <w:pPr>
              <w:rPr>
                <w:b/>
                <w:bCs/>
              </w:rPr>
            </w:pPr>
            <w:sdt>
              <w:sdtPr>
                <w:rPr>
                  <w:b/>
                  <w:bCs/>
                </w:rPr>
                <w:id w:val="538549256"/>
                <w14:checkbox>
                  <w14:checked w14:val="0"/>
                  <w14:checkedState w14:val="2612" w14:font="MS Gothic"/>
                  <w14:uncheckedState w14:val="2610" w14:font="MS Gothic"/>
                </w14:checkbox>
              </w:sdtPr>
              <w:sdtEndPr/>
              <w:sdtContent>
                <w:r w:rsidR="00B949F3">
                  <w:rPr>
                    <w:rFonts w:ascii="MS Gothic" w:eastAsia="MS Gothic" w:hAnsi="MS Gothic" w:hint="eastAsia"/>
                    <w:b/>
                    <w:bCs/>
                  </w:rPr>
                  <w:t>☐</w:t>
                </w:r>
              </w:sdtContent>
            </w:sdt>
            <w:r w:rsidR="00B949F3">
              <w:rPr>
                <w:b/>
                <w:bCs/>
              </w:rPr>
              <w:t xml:space="preserve"> Yes</w:t>
            </w:r>
          </w:p>
          <w:p w14:paraId="30184467" w14:textId="77777777" w:rsidR="00B949F3" w:rsidRDefault="000D3EEB" w:rsidP="007B0727">
            <w:pPr>
              <w:rPr>
                <w:b/>
                <w:bCs/>
              </w:rPr>
            </w:pPr>
            <w:sdt>
              <w:sdtPr>
                <w:rPr>
                  <w:b/>
                  <w:bCs/>
                </w:rPr>
                <w:id w:val="852992104"/>
                <w14:checkbox>
                  <w14:checked w14:val="0"/>
                  <w14:checkedState w14:val="2612" w14:font="MS Gothic"/>
                  <w14:uncheckedState w14:val="2610" w14:font="MS Gothic"/>
                </w14:checkbox>
              </w:sdtPr>
              <w:sdtEndPr/>
              <w:sdtContent>
                <w:r w:rsidR="00B949F3">
                  <w:rPr>
                    <w:rFonts w:ascii="MS Gothic" w:eastAsia="MS Gothic" w:hAnsi="MS Gothic" w:hint="eastAsia"/>
                    <w:b/>
                    <w:bCs/>
                  </w:rPr>
                  <w:t>☐</w:t>
                </w:r>
              </w:sdtContent>
            </w:sdt>
            <w:r w:rsidR="00B949F3">
              <w:rPr>
                <w:b/>
                <w:bCs/>
              </w:rPr>
              <w:t xml:space="preserve"> Yes, with modifications</w:t>
            </w:r>
          </w:p>
          <w:p w14:paraId="2E04F5C4" w14:textId="77777777" w:rsidR="00B949F3" w:rsidRDefault="000D3EEB" w:rsidP="007B0727">
            <w:pPr>
              <w:rPr>
                <w:b/>
                <w:bCs/>
              </w:rPr>
            </w:pPr>
            <w:sdt>
              <w:sdtPr>
                <w:rPr>
                  <w:b/>
                  <w:bCs/>
                </w:rPr>
                <w:id w:val="100469597"/>
                <w14:checkbox>
                  <w14:checked w14:val="0"/>
                  <w14:checkedState w14:val="2612" w14:font="MS Gothic"/>
                  <w14:uncheckedState w14:val="2610" w14:font="MS Gothic"/>
                </w14:checkbox>
              </w:sdtPr>
              <w:sdtEndPr/>
              <w:sdtContent>
                <w:r w:rsidR="00B949F3">
                  <w:rPr>
                    <w:rFonts w:ascii="MS Gothic" w:eastAsia="MS Gothic" w:hAnsi="MS Gothic" w:hint="eastAsia"/>
                    <w:b/>
                    <w:bCs/>
                  </w:rPr>
                  <w:t>☐</w:t>
                </w:r>
              </w:sdtContent>
            </w:sdt>
            <w:r w:rsidR="00B949F3">
              <w:rPr>
                <w:b/>
                <w:bCs/>
              </w:rPr>
              <w:t xml:space="preserve"> No</w:t>
            </w:r>
          </w:p>
          <w:p w14:paraId="0F552B96" w14:textId="77777777" w:rsidR="00B949F3" w:rsidRPr="00522256" w:rsidRDefault="00B949F3" w:rsidP="007B0727">
            <w:pPr>
              <w:rPr>
                <w:b/>
                <w:bCs/>
              </w:rPr>
            </w:pPr>
            <w:r>
              <w:rPr>
                <w:b/>
                <w:bCs/>
              </w:rPr>
              <w:t>Explain your approach to completing the deliverable(s) and related task(s) as described above:</w:t>
            </w:r>
          </w:p>
        </w:tc>
      </w:tr>
    </w:tbl>
    <w:p w14:paraId="2DB8699D" w14:textId="77777777" w:rsidR="00B949F3" w:rsidRDefault="00B949F3" w:rsidP="00B949F3"/>
    <w:p w14:paraId="07E72C07" w14:textId="77777777" w:rsidR="00B949F3" w:rsidRPr="00D20780" w:rsidRDefault="00EC5E4D" w:rsidP="00B949F3">
      <w:pPr>
        <w:rPr>
          <w:shd w:val="clear" w:color="auto" w:fill="BFBFBF"/>
        </w:rPr>
      </w:pPr>
      <w:r>
        <w:rPr>
          <w:noProof/>
          <w:shd w:val="clear" w:color="auto" w:fill="BFBFBF"/>
        </w:rPr>
        <w:t>&lt;Response&gt;</w:t>
      </w:r>
    </w:p>
    <w:p w14:paraId="1A72182A" w14:textId="77777777" w:rsidR="00BA6338" w:rsidRPr="00B842BB" w:rsidRDefault="00BA6338" w:rsidP="00B949F3"/>
    <w:p w14:paraId="2A5665B5" w14:textId="1BF49205" w:rsidR="003A4AC5" w:rsidRDefault="003A4AC5" w:rsidP="003A4AC5">
      <w:pPr>
        <w:pStyle w:val="Num-Heading3"/>
      </w:pPr>
      <w:bookmarkStart w:id="42" w:name="_Toc256000021"/>
      <w:bookmarkStart w:id="43" w:name="_Toc79864333"/>
      <w:r>
        <w:t>Provide Interface Support</w:t>
      </w:r>
      <w:bookmarkEnd w:id="42"/>
      <w:bookmarkEnd w:id="43"/>
    </w:p>
    <w:p w14:paraId="10929712" w14:textId="66A1E038" w:rsidR="00931786" w:rsidRDefault="00931786" w:rsidP="00931786">
      <w:r>
        <w:t>[Contractor] will provide the County with interface support for the System, including:</w:t>
      </w:r>
    </w:p>
    <w:p w14:paraId="6B23A9CB" w14:textId="3644F451" w:rsidR="00931786" w:rsidRDefault="00931786" w:rsidP="00931786">
      <w:pPr>
        <w:pStyle w:val="bullet1"/>
      </w:pPr>
      <w:r>
        <w:t>Monitoring outbound interface queue counts and status to ensure active outbound interfaces are operational</w:t>
      </w:r>
    </w:p>
    <w:p w14:paraId="0E5D9009" w14:textId="20134CFE" w:rsidR="00931786" w:rsidRDefault="00931786" w:rsidP="00931786">
      <w:pPr>
        <w:pStyle w:val="bullet1"/>
      </w:pPr>
      <w:r>
        <w:t>Monitoring inbound interface queue counts and status to ensure active inbound interfaces are operational</w:t>
      </w:r>
    </w:p>
    <w:p w14:paraId="1F7D6479" w14:textId="0031F408" w:rsidR="007B0727" w:rsidRDefault="007B0727" w:rsidP="00931786">
      <w:pPr>
        <w:pStyle w:val="bullet1"/>
      </w:pPr>
      <w:r>
        <w:t>Timely notification of unresolved interface errors</w:t>
      </w:r>
      <w:r w:rsidR="003E634E">
        <w:t xml:space="preserve"> and remediation of any issues caused by an interface error</w:t>
      </w:r>
    </w:p>
    <w:p w14:paraId="176B8464" w14:textId="5355DDD5" w:rsidR="007B0727" w:rsidRDefault="007B0727" w:rsidP="00931786">
      <w:pPr>
        <w:pStyle w:val="bullet1"/>
      </w:pPr>
      <w:r>
        <w:t>Maintaining and updating interfaces</w:t>
      </w:r>
    </w:p>
    <w:p w14:paraId="202C2081" w14:textId="451048CF" w:rsidR="007B0727" w:rsidRDefault="00646021" w:rsidP="00931786">
      <w:pPr>
        <w:pStyle w:val="bullet1"/>
      </w:pPr>
      <w:r>
        <w:t>Update interface documentation, including diagrams and schematics</w:t>
      </w:r>
    </w:p>
    <w:p w14:paraId="1CC5FF06" w14:textId="40059E4E" w:rsidR="00646021" w:rsidRDefault="00646021" w:rsidP="00931786">
      <w:pPr>
        <w:pStyle w:val="bullet1"/>
      </w:pPr>
      <w:r>
        <w:t>Provide feedback on interface specifications for new interfaces</w:t>
      </w:r>
    </w:p>
    <w:p w14:paraId="51016296" w14:textId="2232D69E" w:rsidR="00D902AE" w:rsidRDefault="00D902AE" w:rsidP="00D902AE">
      <w:r>
        <w:t xml:space="preserve">[Contractor] is responsible for monitoring and managing the EMS and VoteCal integration. </w:t>
      </w:r>
      <w:r w:rsidR="003D2E1E" w:rsidRPr="003E634E">
        <w:t xml:space="preserve">The County will submit additional </w:t>
      </w:r>
      <w:r w:rsidR="003D2E1E">
        <w:t>interface requests</w:t>
      </w:r>
      <w:r w:rsidR="003D2E1E" w:rsidRPr="003E634E">
        <w:t xml:space="preserve"> as needed. [Contractor] and the County will agree on the process by which </w:t>
      </w:r>
      <w:r w:rsidR="003D2E1E">
        <w:t>interface</w:t>
      </w:r>
      <w:r w:rsidR="003D2E1E" w:rsidRPr="003E634E">
        <w:t xml:space="preserve"> requests are submitted to [Contractor] and prioritized.</w:t>
      </w:r>
    </w:p>
    <w:p w14:paraId="0ACED82E" w14:textId="13603030" w:rsidR="00D902AE" w:rsidRDefault="00D902AE" w:rsidP="00D902AE">
      <w:r>
        <w:t>[Contractor] will conduct calls</w:t>
      </w:r>
      <w:r w:rsidR="00E71B66">
        <w:t xml:space="preserve"> on a weekly basis, and as needed,</w:t>
      </w:r>
      <w:r>
        <w:t xml:space="preserve"> with the County to discuss interface</w:t>
      </w:r>
      <w:r w:rsidR="009E0B93">
        <w:t xml:space="preserve"> support</w:t>
      </w:r>
      <w:r>
        <w:t xml:space="preserve"> activities and related issues.</w:t>
      </w:r>
    </w:p>
    <w:p w14:paraId="3C48095E" w14:textId="36BD6204" w:rsidR="00D902AE" w:rsidRDefault="00D902AE" w:rsidP="00D902AE">
      <w:r>
        <w:t>[Contractor] will report monthly</w:t>
      </w:r>
      <w:r w:rsidR="00E71B66">
        <w:t>, and as needed,</w:t>
      </w:r>
      <w:r>
        <w:t xml:space="preserve"> on </w:t>
      </w:r>
      <w:r w:rsidR="009E0B93">
        <w:t>interface support</w:t>
      </w:r>
      <w:r>
        <w:t xml:space="preserve"> activities, including the tracking and reporting of any issues.</w:t>
      </w:r>
    </w:p>
    <w:p w14:paraId="1A65FA43" w14:textId="77777777" w:rsidR="00BA6338" w:rsidRDefault="00BA6338" w:rsidP="00D902AE"/>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D902AE" w14:paraId="3BAA8A16" w14:textId="77777777" w:rsidTr="00C6481A">
        <w:tc>
          <w:tcPr>
            <w:tcW w:w="2880" w:type="dxa"/>
            <w:shd w:val="clear" w:color="auto" w:fill="FEF2CE" w:themeFill="accent6" w:themeFillTint="33"/>
            <w:vAlign w:val="center"/>
          </w:tcPr>
          <w:p w14:paraId="329C3EE1" w14:textId="77777777" w:rsidR="00D902AE" w:rsidRPr="00944A47" w:rsidRDefault="00D902AE" w:rsidP="00C6481A">
            <w:pPr>
              <w:rPr>
                <w:rFonts w:asciiTheme="majorHAnsi" w:hAnsiTheme="majorHAnsi"/>
              </w:rPr>
            </w:pPr>
            <w:r w:rsidRPr="00944A47">
              <w:rPr>
                <w:rFonts w:asciiTheme="majorHAnsi" w:hAnsiTheme="majorHAnsi"/>
              </w:rPr>
              <w:t>Deliverable</w:t>
            </w:r>
          </w:p>
        </w:tc>
        <w:tc>
          <w:tcPr>
            <w:tcW w:w="6480" w:type="dxa"/>
            <w:vAlign w:val="center"/>
          </w:tcPr>
          <w:p w14:paraId="2F250E83" w14:textId="5235C6E1" w:rsidR="00D902AE" w:rsidRDefault="00D902AE" w:rsidP="00C6481A">
            <w:r>
              <w:t>MS2.3.</w:t>
            </w:r>
            <w:r w:rsidR="009E0B93">
              <w:t>9</w:t>
            </w:r>
            <w:r>
              <w:t xml:space="preserve"> </w:t>
            </w:r>
            <w:r w:rsidR="009E0B93">
              <w:t xml:space="preserve">Monthly Interface </w:t>
            </w:r>
            <w:r>
              <w:t>Report</w:t>
            </w:r>
          </w:p>
        </w:tc>
      </w:tr>
      <w:tr w:rsidR="00D902AE" w14:paraId="04934EE2" w14:textId="77777777" w:rsidTr="00C6481A">
        <w:tc>
          <w:tcPr>
            <w:tcW w:w="2880" w:type="dxa"/>
            <w:shd w:val="clear" w:color="auto" w:fill="FEF2CE" w:themeFill="accent6" w:themeFillTint="33"/>
            <w:vAlign w:val="center"/>
          </w:tcPr>
          <w:p w14:paraId="1880474F" w14:textId="77777777" w:rsidR="00D902AE" w:rsidRPr="00944A47" w:rsidRDefault="00D902AE" w:rsidP="00C6481A">
            <w:pPr>
              <w:rPr>
                <w:rFonts w:asciiTheme="majorHAnsi" w:hAnsiTheme="majorHAnsi"/>
              </w:rPr>
            </w:pPr>
            <w:r w:rsidRPr="00944A47">
              <w:rPr>
                <w:rFonts w:asciiTheme="majorHAnsi" w:hAnsiTheme="majorHAnsi"/>
              </w:rPr>
              <w:t>Delivery Frequency</w:t>
            </w:r>
          </w:p>
        </w:tc>
        <w:tc>
          <w:tcPr>
            <w:tcW w:w="6480" w:type="dxa"/>
            <w:vAlign w:val="center"/>
          </w:tcPr>
          <w:p w14:paraId="0C3C68F6" w14:textId="2E823896" w:rsidR="00D902AE" w:rsidRDefault="00D902AE" w:rsidP="00C6481A">
            <w:r>
              <w:t>Monthly</w:t>
            </w:r>
            <w:r w:rsidR="00E71B66">
              <w:t>, and as needed</w:t>
            </w:r>
          </w:p>
        </w:tc>
      </w:tr>
    </w:tbl>
    <w:p w14:paraId="2245D958" w14:textId="77777777" w:rsidR="00D902AE" w:rsidRDefault="00D902AE" w:rsidP="00D902AE"/>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D902AE" w14:paraId="67B10C2D" w14:textId="77777777" w:rsidTr="00C6481A">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6CAFC302" w14:textId="7A7424F2" w:rsidR="00D902AE" w:rsidRPr="00522256" w:rsidRDefault="00D902AE" w:rsidP="00C6481A">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w:t>
            </w:r>
            <w:r>
              <w:rPr>
                <w:b/>
                <w:bCs/>
                <w:color w:val="003A7F" w:themeColor="text2" w:themeTint="E6"/>
              </w:rPr>
              <w:t>3.</w:t>
            </w:r>
            <w:r w:rsidR="009E0B93">
              <w:rPr>
                <w:b/>
                <w:bCs/>
                <w:color w:val="003A7F" w:themeColor="text2" w:themeTint="E6"/>
              </w:rPr>
              <w:t>9</w:t>
            </w:r>
            <w:r w:rsidRPr="00A76F03">
              <w:rPr>
                <w:b/>
                <w:bCs/>
                <w:color w:val="003A7F" w:themeColor="text2" w:themeTint="E6"/>
              </w:rPr>
              <w:t xml:space="preserve"> </w:t>
            </w:r>
            <w:r w:rsidRPr="005877F4">
              <w:rPr>
                <w:b/>
                <w:bCs/>
                <w:color w:val="003A7F" w:themeColor="text2" w:themeTint="E6"/>
              </w:rPr>
              <w:t xml:space="preserve">Monthly </w:t>
            </w:r>
            <w:r w:rsidR="009E0B93">
              <w:rPr>
                <w:b/>
                <w:bCs/>
                <w:color w:val="003A7F" w:themeColor="text2" w:themeTint="E6"/>
              </w:rPr>
              <w:t>Interface</w:t>
            </w:r>
            <w:r w:rsidRPr="005877F4">
              <w:rPr>
                <w:b/>
                <w:bCs/>
                <w:color w:val="003A7F" w:themeColor="text2" w:themeTint="E6"/>
              </w:rPr>
              <w:t xml:space="preserve"> Report</w:t>
            </w:r>
          </w:p>
          <w:p w14:paraId="2DD90CDA" w14:textId="77777777" w:rsidR="00D902AE" w:rsidRDefault="00D902AE" w:rsidP="00C6481A">
            <w:pPr>
              <w:rPr>
                <w:b/>
                <w:bCs/>
              </w:rPr>
            </w:pPr>
            <w:r>
              <w:rPr>
                <w:b/>
                <w:bCs/>
              </w:rPr>
              <w:t>Will the Proposer complete the deliverable(s) and related task(s) as described above?</w:t>
            </w:r>
          </w:p>
          <w:p w14:paraId="7ACEDB09" w14:textId="77777777" w:rsidR="00D902AE" w:rsidRDefault="000D3EEB" w:rsidP="00C6481A">
            <w:pPr>
              <w:rPr>
                <w:b/>
                <w:bCs/>
              </w:rPr>
            </w:pPr>
            <w:sdt>
              <w:sdtPr>
                <w:rPr>
                  <w:b/>
                  <w:bCs/>
                </w:rPr>
                <w:id w:val="615801417"/>
                <w14:checkbox>
                  <w14:checked w14:val="0"/>
                  <w14:checkedState w14:val="2612" w14:font="MS Gothic"/>
                  <w14:uncheckedState w14:val="2610" w14:font="MS Gothic"/>
                </w14:checkbox>
              </w:sdtPr>
              <w:sdtEndPr/>
              <w:sdtContent>
                <w:r w:rsidR="00D902AE">
                  <w:rPr>
                    <w:rFonts w:ascii="MS Gothic" w:eastAsia="MS Gothic" w:hAnsi="MS Gothic" w:hint="eastAsia"/>
                    <w:b/>
                    <w:bCs/>
                  </w:rPr>
                  <w:t>☐</w:t>
                </w:r>
              </w:sdtContent>
            </w:sdt>
            <w:r w:rsidR="00D902AE">
              <w:rPr>
                <w:b/>
                <w:bCs/>
              </w:rPr>
              <w:t xml:space="preserve"> Yes</w:t>
            </w:r>
          </w:p>
          <w:p w14:paraId="6CB5F249" w14:textId="77777777" w:rsidR="00D902AE" w:rsidRDefault="000D3EEB" w:rsidP="00C6481A">
            <w:pPr>
              <w:rPr>
                <w:b/>
                <w:bCs/>
              </w:rPr>
            </w:pPr>
            <w:sdt>
              <w:sdtPr>
                <w:rPr>
                  <w:b/>
                  <w:bCs/>
                </w:rPr>
                <w:id w:val="-489792592"/>
                <w14:checkbox>
                  <w14:checked w14:val="0"/>
                  <w14:checkedState w14:val="2612" w14:font="MS Gothic"/>
                  <w14:uncheckedState w14:val="2610" w14:font="MS Gothic"/>
                </w14:checkbox>
              </w:sdtPr>
              <w:sdtEndPr/>
              <w:sdtContent>
                <w:r w:rsidR="00D902AE">
                  <w:rPr>
                    <w:rFonts w:ascii="MS Gothic" w:eastAsia="MS Gothic" w:hAnsi="MS Gothic" w:hint="eastAsia"/>
                    <w:b/>
                    <w:bCs/>
                  </w:rPr>
                  <w:t>☐</w:t>
                </w:r>
              </w:sdtContent>
            </w:sdt>
            <w:r w:rsidR="00D902AE">
              <w:rPr>
                <w:b/>
                <w:bCs/>
              </w:rPr>
              <w:t xml:space="preserve"> Yes, with modifications</w:t>
            </w:r>
          </w:p>
          <w:p w14:paraId="1B1CCAD7" w14:textId="77777777" w:rsidR="00D902AE" w:rsidRDefault="000D3EEB" w:rsidP="00C6481A">
            <w:pPr>
              <w:rPr>
                <w:b/>
                <w:bCs/>
              </w:rPr>
            </w:pPr>
            <w:sdt>
              <w:sdtPr>
                <w:rPr>
                  <w:b/>
                  <w:bCs/>
                </w:rPr>
                <w:id w:val="-1025793150"/>
                <w14:checkbox>
                  <w14:checked w14:val="0"/>
                  <w14:checkedState w14:val="2612" w14:font="MS Gothic"/>
                  <w14:uncheckedState w14:val="2610" w14:font="MS Gothic"/>
                </w14:checkbox>
              </w:sdtPr>
              <w:sdtEndPr/>
              <w:sdtContent>
                <w:r w:rsidR="00D902AE">
                  <w:rPr>
                    <w:rFonts w:ascii="MS Gothic" w:eastAsia="MS Gothic" w:hAnsi="MS Gothic" w:hint="eastAsia"/>
                    <w:b/>
                    <w:bCs/>
                  </w:rPr>
                  <w:t>☐</w:t>
                </w:r>
              </w:sdtContent>
            </w:sdt>
            <w:r w:rsidR="00D902AE">
              <w:rPr>
                <w:b/>
                <w:bCs/>
              </w:rPr>
              <w:t xml:space="preserve"> No</w:t>
            </w:r>
          </w:p>
          <w:p w14:paraId="3A9E585F" w14:textId="77777777" w:rsidR="00D902AE" w:rsidRPr="00522256" w:rsidRDefault="00D902AE" w:rsidP="00C6481A">
            <w:pPr>
              <w:rPr>
                <w:b/>
                <w:bCs/>
              </w:rPr>
            </w:pPr>
            <w:r>
              <w:rPr>
                <w:b/>
                <w:bCs/>
              </w:rPr>
              <w:t>Explain your approach to completing the deliverable(s) and related task(s) as described above:</w:t>
            </w:r>
          </w:p>
        </w:tc>
      </w:tr>
    </w:tbl>
    <w:p w14:paraId="0E2D081F" w14:textId="77777777" w:rsidR="00D902AE" w:rsidRDefault="00D902AE" w:rsidP="00D902AE"/>
    <w:p w14:paraId="4A90B08E" w14:textId="77777777" w:rsidR="00D902AE" w:rsidRPr="00D20780" w:rsidRDefault="00EC5E4D" w:rsidP="00D902AE">
      <w:pPr>
        <w:rPr>
          <w:shd w:val="clear" w:color="auto" w:fill="BFBFBF"/>
        </w:rPr>
      </w:pPr>
      <w:r>
        <w:rPr>
          <w:noProof/>
          <w:shd w:val="clear" w:color="auto" w:fill="BFBFBF"/>
        </w:rPr>
        <w:t>&lt;Response&gt;</w:t>
      </w:r>
    </w:p>
    <w:p w14:paraId="4E9D79B3" w14:textId="77777777" w:rsidR="00BA6338" w:rsidRPr="00931786" w:rsidRDefault="00BA6338" w:rsidP="00D902AE"/>
    <w:p w14:paraId="6EFC308F" w14:textId="35BE0DB3" w:rsidR="00F05365" w:rsidRDefault="00F05365" w:rsidP="0053391F">
      <w:pPr>
        <w:pStyle w:val="Num-Heading3"/>
      </w:pPr>
      <w:bookmarkStart w:id="44" w:name="_Toc256000022"/>
      <w:bookmarkStart w:id="45" w:name="_Toc79864334"/>
      <w:r>
        <w:t>Conduct Training and Provide Metrics</w:t>
      </w:r>
      <w:bookmarkEnd w:id="45"/>
    </w:p>
    <w:p w14:paraId="352A0C2D" w14:textId="561A452B" w:rsidR="00F05365" w:rsidRDefault="00F05365" w:rsidP="005F0731">
      <w:r>
        <w:t xml:space="preserve">[Contractor] will be responsible for providing ongoing training to </w:t>
      </w:r>
      <w:r w:rsidR="005F0731">
        <w:t xml:space="preserve">impacted </w:t>
      </w:r>
      <w:r>
        <w:t>County end users</w:t>
      </w:r>
      <w:r w:rsidR="005F0731">
        <w:t xml:space="preserve"> and conducting “Train-the-Trainer” trainings where new functionality will be implemented due to System enhancements, Releases, and Upgrades.</w:t>
      </w:r>
    </w:p>
    <w:p w14:paraId="4EF42809" w14:textId="5FD16FF2" w:rsidR="00F05365" w:rsidRDefault="00F05365" w:rsidP="00F05365">
      <w:r>
        <w:t>Trainings will be of sufficient length to ensure adequate comprehension. [Contractor] will provide training “just in time” prior to go-live of new functionality.</w:t>
      </w:r>
    </w:p>
    <w:p w14:paraId="133336E7" w14:textId="231DDF15" w:rsidR="00F05365" w:rsidRDefault="00F05365" w:rsidP="00F05365">
      <w:r>
        <w:t>End users will include County Level 1 Help Desk staff that will be tasked with handling EMS-related issues. Training will focus on the process County Help Desk staff will use to support end users in resolving EMS issues that are referred to the Help Desk. For issues that are best addressed by specialists employed by [Contractor], [Contractor] will train the County staff in the manner and means by which such issues to Help Desk Level 2 are to be escalated and the resolution communicated back to the Help Desk Level 1.</w:t>
      </w:r>
    </w:p>
    <w:p w14:paraId="4C03E1CC" w14:textId="283B172D" w:rsidR="0069158B" w:rsidRDefault="0069158B" w:rsidP="00F05365">
      <w:r>
        <w:t>After each training, [Contractor] will provide the County with documented evidence of each trainee’s competence to use the EMS to conduct their duties. The Reporting of Training Metrics will include training metrics and progress towards achieving training objectives. Metrics may include the number of participants registered to be trained, number of participants trained, and number of participants receiving training certification.</w:t>
      </w:r>
    </w:p>
    <w:p w14:paraId="7DF4CFD1" w14:textId="77777777" w:rsidR="00BA6338" w:rsidRDefault="00BA6338" w:rsidP="00F05365"/>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F958EF" w14:paraId="5D090166" w14:textId="77777777" w:rsidTr="00D05226">
        <w:tc>
          <w:tcPr>
            <w:tcW w:w="2880" w:type="dxa"/>
            <w:shd w:val="clear" w:color="auto" w:fill="FEF2CE" w:themeFill="accent6" w:themeFillTint="33"/>
            <w:vAlign w:val="center"/>
          </w:tcPr>
          <w:p w14:paraId="46514C04" w14:textId="77777777" w:rsidR="00F958EF" w:rsidRPr="00944A47" w:rsidRDefault="00F958EF" w:rsidP="00D05226">
            <w:pPr>
              <w:rPr>
                <w:rFonts w:asciiTheme="majorHAnsi" w:hAnsiTheme="majorHAnsi"/>
              </w:rPr>
            </w:pPr>
            <w:r w:rsidRPr="00944A47">
              <w:rPr>
                <w:rFonts w:asciiTheme="majorHAnsi" w:hAnsiTheme="majorHAnsi"/>
              </w:rPr>
              <w:t>Deliverable</w:t>
            </w:r>
          </w:p>
        </w:tc>
        <w:tc>
          <w:tcPr>
            <w:tcW w:w="6480" w:type="dxa"/>
            <w:vAlign w:val="center"/>
          </w:tcPr>
          <w:p w14:paraId="37DE0F98" w14:textId="6C22B07C" w:rsidR="00F958EF" w:rsidRDefault="00F958EF" w:rsidP="00D05226">
            <w:r>
              <w:t>MS2.3.10 Report of Training Metrics</w:t>
            </w:r>
          </w:p>
        </w:tc>
      </w:tr>
      <w:tr w:rsidR="00F958EF" w14:paraId="46295567" w14:textId="77777777" w:rsidTr="00D05226">
        <w:tc>
          <w:tcPr>
            <w:tcW w:w="2880" w:type="dxa"/>
            <w:shd w:val="clear" w:color="auto" w:fill="FEF2CE" w:themeFill="accent6" w:themeFillTint="33"/>
            <w:vAlign w:val="center"/>
          </w:tcPr>
          <w:p w14:paraId="3D879553" w14:textId="77777777" w:rsidR="00F958EF" w:rsidRPr="00944A47" w:rsidRDefault="00F958EF" w:rsidP="00D05226">
            <w:pPr>
              <w:rPr>
                <w:rFonts w:asciiTheme="majorHAnsi" w:hAnsiTheme="majorHAnsi"/>
              </w:rPr>
            </w:pPr>
            <w:r w:rsidRPr="00944A47">
              <w:rPr>
                <w:rFonts w:asciiTheme="majorHAnsi" w:hAnsiTheme="majorHAnsi"/>
              </w:rPr>
              <w:t>Delivery Frequency</w:t>
            </w:r>
          </w:p>
        </w:tc>
        <w:tc>
          <w:tcPr>
            <w:tcW w:w="6480" w:type="dxa"/>
            <w:vAlign w:val="center"/>
          </w:tcPr>
          <w:p w14:paraId="157860E1" w14:textId="5C5B3C01" w:rsidR="00F958EF" w:rsidRDefault="00F958EF" w:rsidP="00D05226">
            <w:r>
              <w:t>Once after each training</w:t>
            </w:r>
          </w:p>
        </w:tc>
      </w:tr>
    </w:tbl>
    <w:p w14:paraId="3ABE3D11" w14:textId="77777777" w:rsidR="00F958EF" w:rsidRDefault="00F958EF" w:rsidP="00F958EF"/>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F958EF" w14:paraId="25F28E85" w14:textId="77777777" w:rsidTr="00D05226">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F397730" w14:textId="5FCFEBF5" w:rsidR="00F958EF" w:rsidRPr="00522256" w:rsidRDefault="00F958EF" w:rsidP="00D05226">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w:t>
            </w:r>
            <w:r>
              <w:rPr>
                <w:b/>
                <w:bCs/>
                <w:color w:val="003A7F" w:themeColor="text2" w:themeTint="E6"/>
              </w:rPr>
              <w:t>3.10</w:t>
            </w:r>
            <w:r w:rsidRPr="00A76F03">
              <w:rPr>
                <w:b/>
                <w:bCs/>
                <w:color w:val="003A7F" w:themeColor="text2" w:themeTint="E6"/>
              </w:rPr>
              <w:t xml:space="preserve"> </w:t>
            </w:r>
            <w:r>
              <w:rPr>
                <w:b/>
                <w:bCs/>
                <w:color w:val="003A7F" w:themeColor="text2" w:themeTint="E6"/>
              </w:rPr>
              <w:t>Report of Training Metrics</w:t>
            </w:r>
          </w:p>
          <w:p w14:paraId="4A9E4740" w14:textId="77777777" w:rsidR="00F958EF" w:rsidRDefault="00F958EF" w:rsidP="00D05226">
            <w:pPr>
              <w:rPr>
                <w:b/>
                <w:bCs/>
              </w:rPr>
            </w:pPr>
            <w:r>
              <w:rPr>
                <w:b/>
                <w:bCs/>
              </w:rPr>
              <w:t>Will the Proposer complete the deliverable(s) and related task(s) as described above?</w:t>
            </w:r>
          </w:p>
          <w:p w14:paraId="352041C9" w14:textId="77777777" w:rsidR="00F958EF" w:rsidRDefault="000D3EEB" w:rsidP="00D05226">
            <w:pPr>
              <w:rPr>
                <w:b/>
                <w:bCs/>
              </w:rPr>
            </w:pPr>
            <w:sdt>
              <w:sdtPr>
                <w:rPr>
                  <w:b/>
                  <w:bCs/>
                </w:rPr>
                <w:id w:val="1812830497"/>
                <w14:checkbox>
                  <w14:checked w14:val="0"/>
                  <w14:checkedState w14:val="2612" w14:font="MS Gothic"/>
                  <w14:uncheckedState w14:val="2610" w14:font="MS Gothic"/>
                </w14:checkbox>
              </w:sdtPr>
              <w:sdtEndPr/>
              <w:sdtContent>
                <w:r w:rsidR="00F958EF">
                  <w:rPr>
                    <w:rFonts w:ascii="MS Gothic" w:eastAsia="MS Gothic" w:hAnsi="MS Gothic" w:hint="eastAsia"/>
                    <w:b/>
                    <w:bCs/>
                  </w:rPr>
                  <w:t>☐</w:t>
                </w:r>
              </w:sdtContent>
            </w:sdt>
            <w:r w:rsidR="00F958EF">
              <w:rPr>
                <w:b/>
                <w:bCs/>
              </w:rPr>
              <w:t xml:space="preserve"> Yes</w:t>
            </w:r>
          </w:p>
          <w:p w14:paraId="31888633" w14:textId="77777777" w:rsidR="00F958EF" w:rsidRDefault="000D3EEB" w:rsidP="00D05226">
            <w:pPr>
              <w:rPr>
                <w:b/>
                <w:bCs/>
              </w:rPr>
            </w:pPr>
            <w:sdt>
              <w:sdtPr>
                <w:rPr>
                  <w:b/>
                  <w:bCs/>
                </w:rPr>
                <w:id w:val="-206571627"/>
                <w14:checkbox>
                  <w14:checked w14:val="0"/>
                  <w14:checkedState w14:val="2612" w14:font="MS Gothic"/>
                  <w14:uncheckedState w14:val="2610" w14:font="MS Gothic"/>
                </w14:checkbox>
              </w:sdtPr>
              <w:sdtEndPr/>
              <w:sdtContent>
                <w:r w:rsidR="00F958EF">
                  <w:rPr>
                    <w:rFonts w:ascii="MS Gothic" w:eastAsia="MS Gothic" w:hAnsi="MS Gothic" w:hint="eastAsia"/>
                    <w:b/>
                    <w:bCs/>
                  </w:rPr>
                  <w:t>☐</w:t>
                </w:r>
              </w:sdtContent>
            </w:sdt>
            <w:r w:rsidR="00F958EF">
              <w:rPr>
                <w:b/>
                <w:bCs/>
              </w:rPr>
              <w:t xml:space="preserve"> Yes, with modifications</w:t>
            </w:r>
          </w:p>
          <w:p w14:paraId="5D91259F" w14:textId="77777777" w:rsidR="00F958EF" w:rsidRDefault="000D3EEB" w:rsidP="00D05226">
            <w:pPr>
              <w:rPr>
                <w:b/>
                <w:bCs/>
              </w:rPr>
            </w:pPr>
            <w:sdt>
              <w:sdtPr>
                <w:rPr>
                  <w:b/>
                  <w:bCs/>
                </w:rPr>
                <w:id w:val="1834019396"/>
                <w14:checkbox>
                  <w14:checked w14:val="0"/>
                  <w14:checkedState w14:val="2612" w14:font="MS Gothic"/>
                  <w14:uncheckedState w14:val="2610" w14:font="MS Gothic"/>
                </w14:checkbox>
              </w:sdtPr>
              <w:sdtEndPr/>
              <w:sdtContent>
                <w:r w:rsidR="00F958EF">
                  <w:rPr>
                    <w:rFonts w:ascii="MS Gothic" w:eastAsia="MS Gothic" w:hAnsi="MS Gothic" w:hint="eastAsia"/>
                    <w:b/>
                    <w:bCs/>
                  </w:rPr>
                  <w:t>☐</w:t>
                </w:r>
              </w:sdtContent>
            </w:sdt>
            <w:r w:rsidR="00F958EF">
              <w:rPr>
                <w:b/>
                <w:bCs/>
              </w:rPr>
              <w:t xml:space="preserve"> No</w:t>
            </w:r>
          </w:p>
          <w:p w14:paraId="245D2F76" w14:textId="77777777" w:rsidR="00F958EF" w:rsidRPr="00522256" w:rsidRDefault="00F958EF" w:rsidP="00D05226">
            <w:pPr>
              <w:rPr>
                <w:b/>
                <w:bCs/>
              </w:rPr>
            </w:pPr>
            <w:r>
              <w:rPr>
                <w:b/>
                <w:bCs/>
              </w:rPr>
              <w:t>Explain your approach to completing the deliverable(s) and related task(s) as described above:</w:t>
            </w:r>
          </w:p>
        </w:tc>
      </w:tr>
    </w:tbl>
    <w:p w14:paraId="6552572F" w14:textId="77777777" w:rsidR="00F958EF" w:rsidRDefault="00F958EF" w:rsidP="00F958EF"/>
    <w:p w14:paraId="22E7A23C" w14:textId="77777777" w:rsidR="00F958EF" w:rsidRPr="00D20780" w:rsidRDefault="00F958EF" w:rsidP="00F958EF">
      <w:pPr>
        <w:rPr>
          <w:shd w:val="clear" w:color="auto" w:fill="BFBFBF"/>
        </w:rPr>
      </w:pPr>
      <w:r>
        <w:rPr>
          <w:noProof/>
          <w:shd w:val="clear" w:color="auto" w:fill="BFBFBF"/>
        </w:rPr>
        <w:t>&lt;Response&gt;</w:t>
      </w:r>
    </w:p>
    <w:p w14:paraId="6738C4B7" w14:textId="77777777" w:rsidR="00F958EF" w:rsidRPr="00F05365" w:rsidRDefault="00F958EF" w:rsidP="00AF6740"/>
    <w:p w14:paraId="773AEC01" w14:textId="02436812" w:rsidR="00D15E28" w:rsidRDefault="00D15E28" w:rsidP="0053391F">
      <w:pPr>
        <w:pStyle w:val="Num-Heading3"/>
      </w:pPr>
      <w:bookmarkStart w:id="46" w:name="_Toc79864335"/>
      <w:r>
        <w:t>Maintain Reports and Provide Support</w:t>
      </w:r>
      <w:bookmarkEnd w:id="44"/>
      <w:bookmarkEnd w:id="46"/>
    </w:p>
    <w:p w14:paraId="6EA2E07B" w14:textId="53382546" w:rsidR="00D744FA" w:rsidRDefault="00DD2B3B" w:rsidP="00D744FA">
      <w:r>
        <w:t>[Contractor] will maintain reports developed during Implementation</w:t>
      </w:r>
      <w:r w:rsidR="00D744FA">
        <w:t xml:space="preserve"> per Section 9.0 Reporting of the Implementation SOW. The County will submit additional report (including self-service reporting capabilities) or dashboard requests as needed. [Contractor] and the County will agree on the process by which report requests are submitted to [Contractor] and prioritized.</w:t>
      </w:r>
    </w:p>
    <w:p w14:paraId="455A2D3D" w14:textId="3D8376BF" w:rsidR="00D744FA" w:rsidRDefault="00D744FA" w:rsidP="00D744FA">
      <w:r>
        <w:t>For reports and dashboards agreed to be developed, [Contractor] will complete the requirements and produce the Deliverables in accordance with Task 9.2 Develop Reports Specifications, Task 9.3 Design, Build and Test Reports, Task 9.4 Provide Self-Service Reporting Capability, and Task 9.5 Provide Dashboards of the Implementation SOW.</w:t>
      </w:r>
    </w:p>
    <w:p w14:paraId="776F654F" w14:textId="142B4870" w:rsidR="008747C2" w:rsidRDefault="008747C2" w:rsidP="008747C2">
      <w:r>
        <w:t xml:space="preserve">[Contractor] will conduct calls </w:t>
      </w:r>
      <w:r w:rsidR="00DD345F">
        <w:t xml:space="preserve">on a weekly basis, and as needed, </w:t>
      </w:r>
      <w:r>
        <w:t>with the County to discuss reporting development and support activities and related issues.</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D744FA" w14:paraId="12026081" w14:textId="77777777" w:rsidTr="00C6481A">
        <w:tc>
          <w:tcPr>
            <w:tcW w:w="2880" w:type="dxa"/>
            <w:shd w:val="clear" w:color="auto" w:fill="FEF2CE" w:themeFill="accent6" w:themeFillTint="33"/>
            <w:vAlign w:val="center"/>
          </w:tcPr>
          <w:p w14:paraId="18383E9A" w14:textId="77777777" w:rsidR="00D744FA" w:rsidRPr="00944A47" w:rsidRDefault="00D744FA" w:rsidP="00C6481A">
            <w:pPr>
              <w:rPr>
                <w:rFonts w:asciiTheme="majorHAnsi" w:hAnsiTheme="majorHAnsi"/>
              </w:rPr>
            </w:pPr>
            <w:r w:rsidRPr="00944A47">
              <w:rPr>
                <w:rFonts w:asciiTheme="majorHAnsi" w:hAnsiTheme="majorHAnsi"/>
              </w:rPr>
              <w:t>Deliverable</w:t>
            </w:r>
          </w:p>
        </w:tc>
        <w:tc>
          <w:tcPr>
            <w:tcW w:w="6480" w:type="dxa"/>
            <w:vAlign w:val="center"/>
          </w:tcPr>
          <w:p w14:paraId="7317F5E2" w14:textId="5B86A609" w:rsidR="00D744FA" w:rsidRDefault="00D744FA" w:rsidP="00C6481A">
            <w:r>
              <w:t>MS2.3.1</w:t>
            </w:r>
            <w:r w:rsidR="00207455">
              <w:t>1</w:t>
            </w:r>
            <w:r>
              <w:t xml:space="preserve">.1 </w:t>
            </w:r>
            <w:r w:rsidR="008747C2">
              <w:t>Report Specifications</w:t>
            </w:r>
          </w:p>
          <w:p w14:paraId="6E6E9AA0" w14:textId="579C8DB2" w:rsidR="008747C2" w:rsidRDefault="008747C2" w:rsidP="00C6481A">
            <w:r>
              <w:t>MS2.3.1</w:t>
            </w:r>
            <w:r w:rsidR="00207455">
              <w:t>1</w:t>
            </w:r>
            <w:r>
              <w:t>.2</w:t>
            </w:r>
            <w:r w:rsidR="00A76935">
              <w:t xml:space="preserve"> Reports</w:t>
            </w:r>
          </w:p>
          <w:p w14:paraId="00666E51" w14:textId="2BF4CB1E" w:rsidR="00A76935" w:rsidRDefault="00A76935" w:rsidP="00C6481A">
            <w:r>
              <w:t>MS2.3.</w:t>
            </w:r>
            <w:r w:rsidR="00207455">
              <w:t>11</w:t>
            </w:r>
            <w:r>
              <w:t>.3 Self-Service Reporting Capability</w:t>
            </w:r>
          </w:p>
          <w:p w14:paraId="40C6499A" w14:textId="6921157D" w:rsidR="00A76935" w:rsidRDefault="00A76935" w:rsidP="00C6481A">
            <w:r>
              <w:t>MS2.3.</w:t>
            </w:r>
            <w:r w:rsidR="00207455">
              <w:t>11</w:t>
            </w:r>
            <w:r>
              <w:t>.4 Dashboards</w:t>
            </w:r>
          </w:p>
        </w:tc>
      </w:tr>
      <w:tr w:rsidR="00D744FA" w14:paraId="7CD5100D" w14:textId="77777777" w:rsidTr="00C6481A">
        <w:tc>
          <w:tcPr>
            <w:tcW w:w="2880" w:type="dxa"/>
            <w:shd w:val="clear" w:color="auto" w:fill="FEF2CE" w:themeFill="accent6" w:themeFillTint="33"/>
            <w:vAlign w:val="center"/>
          </w:tcPr>
          <w:p w14:paraId="003CFA40" w14:textId="77777777" w:rsidR="00D744FA" w:rsidRPr="00944A47" w:rsidRDefault="00D744FA" w:rsidP="00C6481A">
            <w:pPr>
              <w:rPr>
                <w:rFonts w:asciiTheme="majorHAnsi" w:hAnsiTheme="majorHAnsi"/>
              </w:rPr>
            </w:pPr>
            <w:r w:rsidRPr="00944A47">
              <w:rPr>
                <w:rFonts w:asciiTheme="majorHAnsi" w:hAnsiTheme="majorHAnsi"/>
              </w:rPr>
              <w:t>Delivery Frequency</w:t>
            </w:r>
          </w:p>
        </w:tc>
        <w:tc>
          <w:tcPr>
            <w:tcW w:w="6480" w:type="dxa"/>
            <w:vAlign w:val="center"/>
          </w:tcPr>
          <w:p w14:paraId="14EFEBB1" w14:textId="35424336" w:rsidR="002521E9" w:rsidRDefault="002521E9" w:rsidP="002521E9">
            <w:r>
              <w:t>MS2.3.</w:t>
            </w:r>
            <w:r w:rsidR="00207455">
              <w:t>11</w:t>
            </w:r>
            <w:r>
              <w:t>.1 Ongoing, as needed</w:t>
            </w:r>
          </w:p>
          <w:p w14:paraId="53319016" w14:textId="4A19508C" w:rsidR="002521E9" w:rsidRDefault="002521E9" w:rsidP="002521E9">
            <w:r>
              <w:t>MS2.3.</w:t>
            </w:r>
            <w:r w:rsidR="00207455">
              <w:t>11</w:t>
            </w:r>
            <w:r>
              <w:t>.2 Ongoing, as needed</w:t>
            </w:r>
          </w:p>
          <w:p w14:paraId="2F716AF8" w14:textId="4833F435" w:rsidR="002521E9" w:rsidRDefault="002521E9" w:rsidP="002521E9">
            <w:r>
              <w:t>MS2.3.</w:t>
            </w:r>
            <w:r w:rsidR="00207455">
              <w:t>11</w:t>
            </w:r>
            <w:r>
              <w:t>.3 Ongoing, as needed</w:t>
            </w:r>
          </w:p>
          <w:p w14:paraId="3E59245E" w14:textId="0C2C7DEF" w:rsidR="00D744FA" w:rsidRDefault="002521E9" w:rsidP="002521E9">
            <w:r>
              <w:t>MS2.3.</w:t>
            </w:r>
            <w:r w:rsidR="00207455">
              <w:t>11</w:t>
            </w:r>
            <w:r>
              <w:t>.4 Ongoing, as needed</w:t>
            </w:r>
          </w:p>
        </w:tc>
      </w:tr>
    </w:tbl>
    <w:p w14:paraId="14D5AC26" w14:textId="77777777" w:rsidR="00D744FA" w:rsidRDefault="00D744FA" w:rsidP="00D744FA"/>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D744FA" w14:paraId="4A97B561" w14:textId="77777777" w:rsidTr="00C6481A">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6439F728" w14:textId="40B43C5A" w:rsidR="00D744FA" w:rsidRPr="00522256" w:rsidRDefault="00D744FA" w:rsidP="00C6481A">
            <w:pPr>
              <w:rPr>
                <w:b/>
                <w:bCs/>
                <w:color w:val="003A7F" w:themeColor="text2" w:themeTint="E6"/>
              </w:rPr>
            </w:pPr>
            <w:r w:rsidRPr="00522256">
              <w:rPr>
                <w:b/>
                <w:bCs/>
                <w:color w:val="003A7F" w:themeColor="text2" w:themeTint="E6"/>
              </w:rPr>
              <w:lastRenderedPageBreak/>
              <w:t xml:space="preserve">PROPOSER RESPONSE TO: Deliverable </w:t>
            </w:r>
            <w:r w:rsidRPr="00A76F03">
              <w:rPr>
                <w:b/>
                <w:bCs/>
                <w:color w:val="003A7F" w:themeColor="text2" w:themeTint="E6"/>
              </w:rPr>
              <w:t>MS2.</w:t>
            </w:r>
            <w:r>
              <w:rPr>
                <w:b/>
                <w:bCs/>
                <w:color w:val="003A7F" w:themeColor="text2" w:themeTint="E6"/>
              </w:rPr>
              <w:t>3.</w:t>
            </w:r>
            <w:r w:rsidR="00207455">
              <w:rPr>
                <w:b/>
                <w:bCs/>
                <w:color w:val="003A7F" w:themeColor="text2" w:themeTint="E6"/>
              </w:rPr>
              <w:t>11</w:t>
            </w:r>
            <w:r w:rsidR="00E40005">
              <w:rPr>
                <w:b/>
                <w:bCs/>
                <w:color w:val="003A7F" w:themeColor="text2" w:themeTint="E6"/>
              </w:rPr>
              <w:t>.1 Report Specifications,</w:t>
            </w:r>
            <w:r w:rsidR="00E40005" w:rsidRPr="00A76F03">
              <w:rPr>
                <w:b/>
                <w:bCs/>
                <w:color w:val="003A7F" w:themeColor="text2" w:themeTint="E6"/>
              </w:rPr>
              <w:t xml:space="preserve"> MS2.</w:t>
            </w:r>
            <w:r w:rsidR="00E40005">
              <w:rPr>
                <w:b/>
                <w:bCs/>
                <w:color w:val="003A7F" w:themeColor="text2" w:themeTint="E6"/>
              </w:rPr>
              <w:t>3.</w:t>
            </w:r>
            <w:r w:rsidR="00207455">
              <w:rPr>
                <w:b/>
                <w:bCs/>
                <w:color w:val="003A7F" w:themeColor="text2" w:themeTint="E6"/>
              </w:rPr>
              <w:t>11</w:t>
            </w:r>
            <w:r w:rsidR="00E40005">
              <w:rPr>
                <w:b/>
                <w:bCs/>
                <w:color w:val="003A7F" w:themeColor="text2" w:themeTint="E6"/>
              </w:rPr>
              <w:t xml:space="preserve">.2 Reports, </w:t>
            </w:r>
            <w:r w:rsidR="00E40005" w:rsidRPr="00A76F03">
              <w:rPr>
                <w:b/>
                <w:bCs/>
                <w:color w:val="003A7F" w:themeColor="text2" w:themeTint="E6"/>
              </w:rPr>
              <w:t>MS2.</w:t>
            </w:r>
            <w:r w:rsidR="00E40005">
              <w:rPr>
                <w:b/>
                <w:bCs/>
                <w:color w:val="003A7F" w:themeColor="text2" w:themeTint="E6"/>
              </w:rPr>
              <w:t>3.</w:t>
            </w:r>
            <w:r w:rsidR="00207455">
              <w:rPr>
                <w:b/>
                <w:bCs/>
                <w:color w:val="003A7F" w:themeColor="text2" w:themeTint="E6"/>
              </w:rPr>
              <w:t>11</w:t>
            </w:r>
            <w:r w:rsidR="00E40005">
              <w:rPr>
                <w:b/>
                <w:bCs/>
                <w:color w:val="003A7F" w:themeColor="text2" w:themeTint="E6"/>
              </w:rPr>
              <w:t xml:space="preserve">.3 Self-Service Reporting Capability, and </w:t>
            </w:r>
            <w:r w:rsidR="00E40005" w:rsidRPr="00A76F03">
              <w:rPr>
                <w:b/>
                <w:bCs/>
                <w:color w:val="003A7F" w:themeColor="text2" w:themeTint="E6"/>
              </w:rPr>
              <w:t>MS2.</w:t>
            </w:r>
            <w:r w:rsidR="00E40005">
              <w:rPr>
                <w:b/>
                <w:bCs/>
                <w:color w:val="003A7F" w:themeColor="text2" w:themeTint="E6"/>
              </w:rPr>
              <w:t>3.</w:t>
            </w:r>
            <w:r w:rsidR="00207455">
              <w:rPr>
                <w:b/>
                <w:bCs/>
                <w:color w:val="003A7F" w:themeColor="text2" w:themeTint="E6"/>
              </w:rPr>
              <w:t>11</w:t>
            </w:r>
            <w:r w:rsidR="00E40005">
              <w:rPr>
                <w:b/>
                <w:bCs/>
                <w:color w:val="003A7F" w:themeColor="text2" w:themeTint="E6"/>
              </w:rPr>
              <w:t>.4 Dashboards</w:t>
            </w:r>
          </w:p>
          <w:p w14:paraId="1ECBB311" w14:textId="77777777" w:rsidR="00D744FA" w:rsidRDefault="00D744FA" w:rsidP="00C6481A">
            <w:pPr>
              <w:rPr>
                <w:b/>
                <w:bCs/>
              </w:rPr>
            </w:pPr>
            <w:r>
              <w:rPr>
                <w:b/>
                <w:bCs/>
              </w:rPr>
              <w:t>Will the Proposer complete the deliverable(s) and related task(s) as described above?</w:t>
            </w:r>
          </w:p>
          <w:p w14:paraId="07A15E7C" w14:textId="77777777" w:rsidR="00D744FA" w:rsidRDefault="000D3EEB" w:rsidP="00C6481A">
            <w:pPr>
              <w:rPr>
                <w:b/>
                <w:bCs/>
              </w:rPr>
            </w:pPr>
            <w:sdt>
              <w:sdtPr>
                <w:rPr>
                  <w:b/>
                  <w:bCs/>
                </w:rPr>
                <w:id w:val="1832942497"/>
                <w14:checkbox>
                  <w14:checked w14:val="0"/>
                  <w14:checkedState w14:val="2612" w14:font="MS Gothic"/>
                  <w14:uncheckedState w14:val="2610" w14:font="MS Gothic"/>
                </w14:checkbox>
              </w:sdtPr>
              <w:sdtEndPr/>
              <w:sdtContent>
                <w:r w:rsidR="00D744FA">
                  <w:rPr>
                    <w:rFonts w:ascii="MS Gothic" w:eastAsia="MS Gothic" w:hAnsi="MS Gothic" w:hint="eastAsia"/>
                    <w:b/>
                    <w:bCs/>
                  </w:rPr>
                  <w:t>☐</w:t>
                </w:r>
              </w:sdtContent>
            </w:sdt>
            <w:r w:rsidR="00D744FA">
              <w:rPr>
                <w:b/>
                <w:bCs/>
              </w:rPr>
              <w:t xml:space="preserve"> Yes</w:t>
            </w:r>
          </w:p>
          <w:p w14:paraId="54B25D37" w14:textId="77777777" w:rsidR="00D744FA" w:rsidRDefault="000D3EEB" w:rsidP="00C6481A">
            <w:pPr>
              <w:rPr>
                <w:b/>
                <w:bCs/>
              </w:rPr>
            </w:pPr>
            <w:sdt>
              <w:sdtPr>
                <w:rPr>
                  <w:b/>
                  <w:bCs/>
                </w:rPr>
                <w:id w:val="545727740"/>
                <w14:checkbox>
                  <w14:checked w14:val="0"/>
                  <w14:checkedState w14:val="2612" w14:font="MS Gothic"/>
                  <w14:uncheckedState w14:val="2610" w14:font="MS Gothic"/>
                </w14:checkbox>
              </w:sdtPr>
              <w:sdtEndPr/>
              <w:sdtContent>
                <w:r w:rsidR="00D744FA">
                  <w:rPr>
                    <w:rFonts w:ascii="MS Gothic" w:eastAsia="MS Gothic" w:hAnsi="MS Gothic" w:hint="eastAsia"/>
                    <w:b/>
                    <w:bCs/>
                  </w:rPr>
                  <w:t>☐</w:t>
                </w:r>
              </w:sdtContent>
            </w:sdt>
            <w:r w:rsidR="00D744FA">
              <w:rPr>
                <w:b/>
                <w:bCs/>
              </w:rPr>
              <w:t xml:space="preserve"> Yes, with modifications</w:t>
            </w:r>
          </w:p>
          <w:p w14:paraId="59AEDA39" w14:textId="77777777" w:rsidR="00D744FA" w:rsidRDefault="000D3EEB" w:rsidP="00C6481A">
            <w:pPr>
              <w:rPr>
                <w:b/>
                <w:bCs/>
              </w:rPr>
            </w:pPr>
            <w:sdt>
              <w:sdtPr>
                <w:rPr>
                  <w:b/>
                  <w:bCs/>
                </w:rPr>
                <w:id w:val="949361249"/>
                <w14:checkbox>
                  <w14:checked w14:val="0"/>
                  <w14:checkedState w14:val="2612" w14:font="MS Gothic"/>
                  <w14:uncheckedState w14:val="2610" w14:font="MS Gothic"/>
                </w14:checkbox>
              </w:sdtPr>
              <w:sdtEndPr/>
              <w:sdtContent>
                <w:r w:rsidR="00D744FA">
                  <w:rPr>
                    <w:rFonts w:ascii="MS Gothic" w:eastAsia="MS Gothic" w:hAnsi="MS Gothic" w:hint="eastAsia"/>
                    <w:b/>
                    <w:bCs/>
                  </w:rPr>
                  <w:t>☐</w:t>
                </w:r>
              </w:sdtContent>
            </w:sdt>
            <w:r w:rsidR="00D744FA">
              <w:rPr>
                <w:b/>
                <w:bCs/>
              </w:rPr>
              <w:t xml:space="preserve"> No</w:t>
            </w:r>
          </w:p>
          <w:p w14:paraId="23F6B558" w14:textId="77777777" w:rsidR="00D744FA" w:rsidRPr="00522256" w:rsidRDefault="00D744FA" w:rsidP="00C6481A">
            <w:pPr>
              <w:rPr>
                <w:b/>
                <w:bCs/>
              </w:rPr>
            </w:pPr>
            <w:r>
              <w:rPr>
                <w:b/>
                <w:bCs/>
              </w:rPr>
              <w:t>Explain your approach to completing the deliverable(s) and related task(s) as described above:</w:t>
            </w:r>
          </w:p>
        </w:tc>
      </w:tr>
    </w:tbl>
    <w:p w14:paraId="39161DDC" w14:textId="77777777" w:rsidR="00D744FA" w:rsidRDefault="00D744FA" w:rsidP="00D744FA"/>
    <w:p w14:paraId="2BD21147" w14:textId="77777777" w:rsidR="00D744FA" w:rsidRPr="00D20780" w:rsidRDefault="00EC5E4D" w:rsidP="00D744FA">
      <w:pPr>
        <w:rPr>
          <w:shd w:val="clear" w:color="auto" w:fill="BFBFBF"/>
        </w:rPr>
      </w:pPr>
      <w:r>
        <w:rPr>
          <w:noProof/>
          <w:shd w:val="clear" w:color="auto" w:fill="BFBFBF"/>
        </w:rPr>
        <w:t>&lt;Response&gt;</w:t>
      </w:r>
    </w:p>
    <w:p w14:paraId="0ABDF45F" w14:textId="231CD06F" w:rsidR="00DD2B3B" w:rsidRPr="00C463BE" w:rsidRDefault="00DD2B3B" w:rsidP="00C463BE"/>
    <w:p w14:paraId="61A4192C" w14:textId="38FBA318" w:rsidR="0040091B" w:rsidRDefault="0040091B" w:rsidP="0053391F">
      <w:pPr>
        <w:pStyle w:val="Num-Heading3"/>
      </w:pPr>
      <w:bookmarkStart w:id="47" w:name="_Toc256000023"/>
      <w:bookmarkStart w:id="48" w:name="_Toc79864336"/>
      <w:r>
        <w:t>Maintain Security and Manage Authorization Controls and</w:t>
      </w:r>
      <w:r w:rsidR="00873677">
        <w:t xml:space="preserve"> </w:t>
      </w:r>
      <w:r>
        <w:t>Processes</w:t>
      </w:r>
      <w:bookmarkEnd w:id="47"/>
      <w:bookmarkEnd w:id="48"/>
    </w:p>
    <w:p w14:paraId="790E5FE4" w14:textId="5DBA9A26" w:rsidR="00C463BE" w:rsidRDefault="0001362D" w:rsidP="00C463BE">
      <w:r>
        <w:t>[Contractor] will provide application specific security services based on County guidelines, including:</w:t>
      </w:r>
    </w:p>
    <w:p w14:paraId="5AB89279" w14:textId="1BFCBCCE" w:rsidR="0001362D" w:rsidRDefault="0001362D" w:rsidP="0001362D">
      <w:pPr>
        <w:pStyle w:val="bullet1"/>
      </w:pPr>
      <w:r>
        <w:t xml:space="preserve">Provide and maintain virus </w:t>
      </w:r>
      <w:r w:rsidR="003B195F">
        <w:t xml:space="preserve">and malware </w:t>
      </w:r>
      <w:r>
        <w:t>protection</w:t>
      </w:r>
    </w:p>
    <w:p w14:paraId="4E63198F" w14:textId="3D8155EC" w:rsidR="0001362D" w:rsidRDefault="0001362D" w:rsidP="0001362D">
      <w:pPr>
        <w:pStyle w:val="bullet1"/>
      </w:pPr>
      <w:r>
        <w:t>Monitor for System security errors, exceptions, and attempted violations</w:t>
      </w:r>
    </w:p>
    <w:p w14:paraId="25CA264A" w14:textId="2D631725" w:rsidR="0001362D" w:rsidRDefault="0001362D" w:rsidP="0001362D">
      <w:pPr>
        <w:pStyle w:val="bullet1"/>
      </w:pPr>
      <w:r>
        <w:t>Report security violations to the County per County policies</w:t>
      </w:r>
    </w:p>
    <w:p w14:paraId="4D7BA84E" w14:textId="4AB56F3A" w:rsidR="0001362D" w:rsidRDefault="0001362D" w:rsidP="0001362D">
      <w:r>
        <w:t xml:space="preserve">[Contractor] will provide System security services in compliance with applicable </w:t>
      </w:r>
      <w:r w:rsidR="00192097">
        <w:t>F</w:t>
      </w:r>
      <w:r>
        <w:t xml:space="preserve">ederal, </w:t>
      </w:r>
      <w:r w:rsidR="00873677">
        <w:t>S</w:t>
      </w:r>
      <w:r>
        <w:t>tate, and County requirements</w:t>
      </w:r>
      <w:r w:rsidR="009044E2">
        <w:t xml:space="preserve"> including those provided in </w:t>
      </w:r>
      <w:r w:rsidR="005A17D3" w:rsidRPr="006B36BF">
        <w:rPr>
          <w:u w:val="single"/>
        </w:rPr>
        <w:t>Exhibit J</w:t>
      </w:r>
      <w:r w:rsidR="005A17D3" w:rsidRPr="00BA6338">
        <w:t xml:space="preserve"> (</w:t>
      </w:r>
      <w:r w:rsidR="009044E2" w:rsidRPr="00BA6338">
        <w:t>Information Security and Privacy Requirements</w:t>
      </w:r>
      <w:r w:rsidR="005A17D3" w:rsidRPr="00BA6338">
        <w:t>) to the Sample Contract</w:t>
      </w:r>
      <w:r w:rsidR="009044E2" w:rsidRPr="00BA6338">
        <w:t>.</w:t>
      </w:r>
    </w:p>
    <w:p w14:paraId="3D78E99E" w14:textId="17E5B882" w:rsidR="00900DA5" w:rsidRDefault="00900DA5" w:rsidP="0001362D">
      <w:r>
        <w:t>[Contractor] will manage and implement authorization controls and processes, including:</w:t>
      </w:r>
    </w:p>
    <w:p w14:paraId="62E40341" w14:textId="51681598" w:rsidR="00900DA5" w:rsidRDefault="003F535B" w:rsidP="003F535B">
      <w:pPr>
        <w:pStyle w:val="bullet1"/>
      </w:pPr>
      <w:r>
        <w:t>Maintaining and updating security technology architecture</w:t>
      </w:r>
    </w:p>
    <w:p w14:paraId="211156E4" w14:textId="78350423" w:rsidR="003F535B" w:rsidRDefault="003F535B" w:rsidP="003F535B">
      <w:pPr>
        <w:pStyle w:val="bullet1"/>
      </w:pPr>
      <w:r>
        <w:t>Providing and maintaining a user database for application-specific security including task access, positions, and roles</w:t>
      </w:r>
    </w:p>
    <w:p w14:paraId="24ECA150" w14:textId="5F773BF3" w:rsidR="003F535B" w:rsidRDefault="003F535B" w:rsidP="003F535B">
      <w:pPr>
        <w:pStyle w:val="bullet1"/>
      </w:pPr>
      <w:r>
        <w:t xml:space="preserve">Conducting batch user account provisioning for Licensed Software accounts as requested by the </w:t>
      </w:r>
      <w:r w:rsidR="00873677">
        <w:t>C</w:t>
      </w:r>
      <w:r>
        <w:t>ounty</w:t>
      </w:r>
    </w:p>
    <w:p w14:paraId="3BC573EB" w14:textId="457965A7" w:rsidR="003F535B" w:rsidRDefault="003F535B" w:rsidP="003F535B">
      <w:pPr>
        <w:pStyle w:val="bullet1"/>
      </w:pPr>
      <w:r>
        <w:t>Creating and managing [Contractor]’s user accounts</w:t>
      </w:r>
    </w:p>
    <w:p w14:paraId="5D3DA463" w14:textId="6F1D94BA" w:rsidR="003D3688" w:rsidRDefault="003D3688" w:rsidP="003D3688">
      <w:r>
        <w:t xml:space="preserve">[Contractor] will develop a change control process for the creation and modification of [Contractor] user </w:t>
      </w:r>
      <w:r w:rsidR="004F431E">
        <w:t>accounts and</w:t>
      </w:r>
      <w:r>
        <w:t xml:space="preserve"> submit for County approval.</w:t>
      </w:r>
    </w:p>
    <w:p w14:paraId="32F4EC55" w14:textId="01FD7127" w:rsidR="004F431E" w:rsidRDefault="004F431E" w:rsidP="004F431E">
      <w:r>
        <w:t>[Contractor] will conduct calls</w:t>
      </w:r>
      <w:r w:rsidR="00B13323">
        <w:t xml:space="preserve"> on a weekly basis, and as needed,</w:t>
      </w:r>
      <w:r>
        <w:t xml:space="preserve"> with the County to discuss security and authorization management activities and related issues.</w:t>
      </w:r>
    </w:p>
    <w:p w14:paraId="791B58DC" w14:textId="33D58727" w:rsidR="004F431E" w:rsidRDefault="004F431E" w:rsidP="004F431E">
      <w:r>
        <w:t>[Contractor] will report monthly</w:t>
      </w:r>
      <w:r w:rsidR="00B13323">
        <w:t>, and as needed,</w:t>
      </w:r>
      <w:r>
        <w:t xml:space="preserve"> on </w:t>
      </w:r>
      <w:r w:rsidR="00A245B1">
        <w:t>security and authorization management</w:t>
      </w:r>
      <w:r>
        <w:t xml:space="preserve"> activities, including the tracking and reporting of any issues.</w:t>
      </w:r>
    </w:p>
    <w:p w14:paraId="21AEB152" w14:textId="12186D01" w:rsidR="00BA6338" w:rsidRDefault="00BA6338" w:rsidP="004F431E"/>
    <w:p w14:paraId="4E1A7769" w14:textId="77777777" w:rsidR="00D05226" w:rsidRDefault="00D05226" w:rsidP="004F431E"/>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4F431E" w14:paraId="686F49D2" w14:textId="77777777" w:rsidTr="00C6481A">
        <w:tc>
          <w:tcPr>
            <w:tcW w:w="2880" w:type="dxa"/>
            <w:shd w:val="clear" w:color="auto" w:fill="FEF2CE" w:themeFill="accent6" w:themeFillTint="33"/>
            <w:vAlign w:val="center"/>
          </w:tcPr>
          <w:p w14:paraId="292CE3EA" w14:textId="77777777" w:rsidR="004F431E" w:rsidRPr="00944A47" w:rsidRDefault="004F431E" w:rsidP="00C6481A">
            <w:pPr>
              <w:rPr>
                <w:rFonts w:asciiTheme="majorHAnsi" w:hAnsiTheme="majorHAnsi"/>
              </w:rPr>
            </w:pPr>
            <w:r w:rsidRPr="00944A47">
              <w:rPr>
                <w:rFonts w:asciiTheme="majorHAnsi" w:hAnsiTheme="majorHAnsi"/>
              </w:rPr>
              <w:lastRenderedPageBreak/>
              <w:t>Deliverable</w:t>
            </w:r>
          </w:p>
        </w:tc>
        <w:tc>
          <w:tcPr>
            <w:tcW w:w="6480" w:type="dxa"/>
            <w:vAlign w:val="center"/>
          </w:tcPr>
          <w:p w14:paraId="3A304261" w14:textId="2DD4B945" w:rsidR="004F431E" w:rsidRDefault="004F431E" w:rsidP="00C6481A">
            <w:r>
              <w:t>MS2.3.</w:t>
            </w:r>
            <w:r w:rsidR="00207455">
              <w:t xml:space="preserve">12 </w:t>
            </w:r>
            <w:r>
              <w:t xml:space="preserve">Monthly </w:t>
            </w:r>
            <w:r w:rsidR="006933C3">
              <w:t>Security and Authorization Management</w:t>
            </w:r>
            <w:r>
              <w:t xml:space="preserve"> Report</w:t>
            </w:r>
          </w:p>
        </w:tc>
      </w:tr>
      <w:tr w:rsidR="004F431E" w14:paraId="38F128E1" w14:textId="77777777" w:rsidTr="00C6481A">
        <w:tc>
          <w:tcPr>
            <w:tcW w:w="2880" w:type="dxa"/>
            <w:shd w:val="clear" w:color="auto" w:fill="FEF2CE" w:themeFill="accent6" w:themeFillTint="33"/>
            <w:vAlign w:val="center"/>
          </w:tcPr>
          <w:p w14:paraId="106FDB2D" w14:textId="77777777" w:rsidR="004F431E" w:rsidRPr="00944A47" w:rsidRDefault="004F431E" w:rsidP="00C6481A">
            <w:pPr>
              <w:rPr>
                <w:rFonts w:asciiTheme="majorHAnsi" w:hAnsiTheme="majorHAnsi"/>
              </w:rPr>
            </w:pPr>
            <w:r w:rsidRPr="00944A47">
              <w:rPr>
                <w:rFonts w:asciiTheme="majorHAnsi" w:hAnsiTheme="majorHAnsi"/>
              </w:rPr>
              <w:t>Delivery Frequency</w:t>
            </w:r>
          </w:p>
        </w:tc>
        <w:tc>
          <w:tcPr>
            <w:tcW w:w="6480" w:type="dxa"/>
            <w:vAlign w:val="center"/>
          </w:tcPr>
          <w:p w14:paraId="2E3817AE" w14:textId="4248290B" w:rsidR="004F431E" w:rsidRDefault="004F431E" w:rsidP="00C6481A">
            <w:r>
              <w:t>Monthly</w:t>
            </w:r>
            <w:r w:rsidR="00B13323">
              <w:t>, and as needed</w:t>
            </w:r>
          </w:p>
        </w:tc>
      </w:tr>
    </w:tbl>
    <w:p w14:paraId="16BA2232" w14:textId="77777777" w:rsidR="004F431E" w:rsidRDefault="004F431E" w:rsidP="004F431E"/>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4F431E" w14:paraId="5B23A0B4" w14:textId="77777777" w:rsidTr="00C6481A">
        <w:trPr>
          <w:cantSplit/>
        </w:trPr>
        <w:tc>
          <w:tcPr>
            <w:tcW w:w="935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7DBEA590" w14:textId="73508735" w:rsidR="004F431E" w:rsidRPr="00522256" w:rsidRDefault="004F431E" w:rsidP="00C6481A">
            <w:pPr>
              <w:rPr>
                <w:b/>
                <w:bCs/>
                <w:color w:val="003A7F" w:themeColor="text2" w:themeTint="E6"/>
              </w:rPr>
            </w:pPr>
            <w:r w:rsidRPr="00522256">
              <w:rPr>
                <w:b/>
                <w:bCs/>
                <w:color w:val="003A7F" w:themeColor="text2" w:themeTint="E6"/>
              </w:rPr>
              <w:t xml:space="preserve">PROPOSER RESPONSE TO: Deliverable </w:t>
            </w:r>
            <w:r w:rsidRPr="00A76F03">
              <w:rPr>
                <w:b/>
                <w:bCs/>
                <w:color w:val="003A7F" w:themeColor="text2" w:themeTint="E6"/>
              </w:rPr>
              <w:t>MS2.</w:t>
            </w:r>
            <w:r>
              <w:rPr>
                <w:b/>
                <w:bCs/>
                <w:color w:val="003A7F" w:themeColor="text2" w:themeTint="E6"/>
              </w:rPr>
              <w:t>3.</w:t>
            </w:r>
            <w:r w:rsidR="00207455">
              <w:rPr>
                <w:b/>
                <w:bCs/>
                <w:color w:val="003A7F" w:themeColor="text2" w:themeTint="E6"/>
              </w:rPr>
              <w:t>12</w:t>
            </w:r>
            <w:r w:rsidR="00207455" w:rsidRPr="00A76F03">
              <w:rPr>
                <w:b/>
                <w:bCs/>
                <w:color w:val="003A7F" w:themeColor="text2" w:themeTint="E6"/>
              </w:rPr>
              <w:t xml:space="preserve"> </w:t>
            </w:r>
            <w:r w:rsidRPr="005877F4">
              <w:rPr>
                <w:b/>
                <w:bCs/>
                <w:color w:val="003A7F" w:themeColor="text2" w:themeTint="E6"/>
              </w:rPr>
              <w:t xml:space="preserve">Monthly </w:t>
            </w:r>
            <w:r w:rsidR="006933C3" w:rsidRPr="006933C3">
              <w:rPr>
                <w:b/>
                <w:bCs/>
                <w:color w:val="003A7F" w:themeColor="text2" w:themeTint="E6"/>
              </w:rPr>
              <w:t xml:space="preserve">Security and Authorization Management </w:t>
            </w:r>
            <w:r w:rsidRPr="005877F4">
              <w:rPr>
                <w:b/>
                <w:bCs/>
                <w:color w:val="003A7F" w:themeColor="text2" w:themeTint="E6"/>
              </w:rPr>
              <w:t>Report</w:t>
            </w:r>
          </w:p>
          <w:p w14:paraId="15E27782" w14:textId="77777777" w:rsidR="004F431E" w:rsidRDefault="004F431E" w:rsidP="00C6481A">
            <w:pPr>
              <w:rPr>
                <w:b/>
                <w:bCs/>
              </w:rPr>
            </w:pPr>
            <w:r>
              <w:rPr>
                <w:b/>
                <w:bCs/>
              </w:rPr>
              <w:t>Will the Proposer complete the deliverable(s) and related task(s) as described above?</w:t>
            </w:r>
          </w:p>
          <w:p w14:paraId="2C0F62CF" w14:textId="77777777" w:rsidR="004F431E" w:rsidRDefault="000D3EEB" w:rsidP="00C6481A">
            <w:pPr>
              <w:rPr>
                <w:b/>
                <w:bCs/>
              </w:rPr>
            </w:pPr>
            <w:sdt>
              <w:sdtPr>
                <w:rPr>
                  <w:b/>
                  <w:bCs/>
                </w:rPr>
                <w:id w:val="1996765346"/>
                <w14:checkbox>
                  <w14:checked w14:val="0"/>
                  <w14:checkedState w14:val="2612" w14:font="MS Gothic"/>
                  <w14:uncheckedState w14:val="2610" w14:font="MS Gothic"/>
                </w14:checkbox>
              </w:sdtPr>
              <w:sdtEndPr/>
              <w:sdtContent>
                <w:r w:rsidR="004F431E">
                  <w:rPr>
                    <w:rFonts w:ascii="MS Gothic" w:eastAsia="MS Gothic" w:hAnsi="MS Gothic" w:hint="eastAsia"/>
                    <w:b/>
                    <w:bCs/>
                  </w:rPr>
                  <w:t>☐</w:t>
                </w:r>
              </w:sdtContent>
            </w:sdt>
            <w:r w:rsidR="004F431E">
              <w:rPr>
                <w:b/>
                <w:bCs/>
              </w:rPr>
              <w:t xml:space="preserve"> Yes</w:t>
            </w:r>
          </w:p>
          <w:p w14:paraId="654E7BF5" w14:textId="77777777" w:rsidR="004F431E" w:rsidRDefault="000D3EEB" w:rsidP="00C6481A">
            <w:pPr>
              <w:rPr>
                <w:b/>
                <w:bCs/>
              </w:rPr>
            </w:pPr>
            <w:sdt>
              <w:sdtPr>
                <w:rPr>
                  <w:b/>
                  <w:bCs/>
                </w:rPr>
                <w:id w:val="-565190307"/>
                <w14:checkbox>
                  <w14:checked w14:val="0"/>
                  <w14:checkedState w14:val="2612" w14:font="MS Gothic"/>
                  <w14:uncheckedState w14:val="2610" w14:font="MS Gothic"/>
                </w14:checkbox>
              </w:sdtPr>
              <w:sdtEndPr/>
              <w:sdtContent>
                <w:r w:rsidR="004F431E">
                  <w:rPr>
                    <w:rFonts w:ascii="MS Gothic" w:eastAsia="MS Gothic" w:hAnsi="MS Gothic" w:hint="eastAsia"/>
                    <w:b/>
                    <w:bCs/>
                  </w:rPr>
                  <w:t>☐</w:t>
                </w:r>
              </w:sdtContent>
            </w:sdt>
            <w:r w:rsidR="004F431E">
              <w:rPr>
                <w:b/>
                <w:bCs/>
              </w:rPr>
              <w:t xml:space="preserve"> Yes, with modifications</w:t>
            </w:r>
          </w:p>
          <w:p w14:paraId="0EF66144" w14:textId="77777777" w:rsidR="004F431E" w:rsidRDefault="000D3EEB" w:rsidP="00C6481A">
            <w:pPr>
              <w:rPr>
                <w:b/>
                <w:bCs/>
              </w:rPr>
            </w:pPr>
            <w:sdt>
              <w:sdtPr>
                <w:rPr>
                  <w:b/>
                  <w:bCs/>
                </w:rPr>
                <w:id w:val="716251186"/>
                <w14:checkbox>
                  <w14:checked w14:val="0"/>
                  <w14:checkedState w14:val="2612" w14:font="MS Gothic"/>
                  <w14:uncheckedState w14:val="2610" w14:font="MS Gothic"/>
                </w14:checkbox>
              </w:sdtPr>
              <w:sdtEndPr/>
              <w:sdtContent>
                <w:r w:rsidR="004F431E">
                  <w:rPr>
                    <w:rFonts w:ascii="MS Gothic" w:eastAsia="MS Gothic" w:hAnsi="MS Gothic" w:hint="eastAsia"/>
                    <w:b/>
                    <w:bCs/>
                  </w:rPr>
                  <w:t>☐</w:t>
                </w:r>
              </w:sdtContent>
            </w:sdt>
            <w:r w:rsidR="004F431E">
              <w:rPr>
                <w:b/>
                <w:bCs/>
              </w:rPr>
              <w:t xml:space="preserve"> No</w:t>
            </w:r>
          </w:p>
          <w:p w14:paraId="1CFE1977" w14:textId="77777777" w:rsidR="004F431E" w:rsidRPr="00522256" w:rsidRDefault="004F431E" w:rsidP="00C6481A">
            <w:pPr>
              <w:rPr>
                <w:b/>
                <w:bCs/>
              </w:rPr>
            </w:pPr>
            <w:r>
              <w:rPr>
                <w:b/>
                <w:bCs/>
              </w:rPr>
              <w:t>Explain your approach to completing the deliverable(s) and related task(s) as described above:</w:t>
            </w:r>
          </w:p>
        </w:tc>
      </w:tr>
    </w:tbl>
    <w:p w14:paraId="00D8F542" w14:textId="77777777" w:rsidR="004F431E" w:rsidRDefault="004F431E" w:rsidP="004F431E"/>
    <w:p w14:paraId="34ED9487" w14:textId="77777777" w:rsidR="004F431E" w:rsidRPr="00D20780" w:rsidRDefault="00EC5E4D" w:rsidP="004F431E">
      <w:pPr>
        <w:rPr>
          <w:shd w:val="clear" w:color="auto" w:fill="BFBFBF"/>
        </w:rPr>
      </w:pPr>
      <w:r>
        <w:rPr>
          <w:noProof/>
          <w:shd w:val="clear" w:color="auto" w:fill="BFBFBF"/>
        </w:rPr>
        <w:t>&lt;Response&gt;</w:t>
      </w:r>
    </w:p>
    <w:p w14:paraId="35452DC5" w14:textId="77777777" w:rsidR="00BA6338" w:rsidRPr="00C463BE" w:rsidRDefault="00BA6338" w:rsidP="003D3688"/>
    <w:p w14:paraId="2AED6E42" w14:textId="77777777" w:rsidR="00AA1B6B" w:rsidRDefault="00AA1B6B">
      <w:pPr>
        <w:spacing w:after="0"/>
        <w:rPr>
          <w:rFonts w:ascii="Arial Black" w:hAnsi="Arial Black"/>
          <w:b/>
          <w:color w:val="002856" w:themeColor="text2"/>
          <w:spacing w:val="10"/>
          <w:sz w:val="28"/>
        </w:rPr>
      </w:pPr>
      <w:bookmarkStart w:id="49" w:name="_Toc256000024"/>
      <w:r>
        <w:br w:type="page"/>
      </w:r>
    </w:p>
    <w:p w14:paraId="7BE165D5" w14:textId="217BF186" w:rsidR="000C0F72" w:rsidRDefault="0040091B" w:rsidP="0040091B">
      <w:pPr>
        <w:pStyle w:val="Num-Heading2"/>
      </w:pPr>
      <w:bookmarkStart w:id="50" w:name="_Toc79864337"/>
      <w:r>
        <w:lastRenderedPageBreak/>
        <w:t>Provide Internal Product Roadmap Presentations</w:t>
      </w:r>
      <w:bookmarkEnd w:id="49"/>
      <w:bookmarkEnd w:id="50"/>
    </w:p>
    <w:p w14:paraId="2AABA4A9" w14:textId="7C43D355" w:rsidR="004C2A38" w:rsidRDefault="004C2A38" w:rsidP="004E3599">
      <w:r>
        <w:t xml:space="preserve">[Contractor] will provide the County a presentation of its internal product </w:t>
      </w:r>
      <w:r w:rsidR="00873677">
        <w:t>R</w:t>
      </w:r>
      <w:r>
        <w:t>oadmap for the EMS and other products that are of interest to the County for no additional charge. Each Product Roadmap Presentation will be provided to the County whenever [Contractor] makes any significant change to its product Roadmap.</w:t>
      </w:r>
    </w:p>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4C2A38" w14:paraId="4BDD1927" w14:textId="77777777" w:rsidTr="007B0727">
        <w:tc>
          <w:tcPr>
            <w:tcW w:w="2880" w:type="dxa"/>
            <w:shd w:val="clear" w:color="auto" w:fill="FEF2CE" w:themeFill="accent6" w:themeFillTint="33"/>
            <w:vAlign w:val="center"/>
          </w:tcPr>
          <w:p w14:paraId="15D8BA45" w14:textId="77777777" w:rsidR="004C2A38" w:rsidRPr="00944A47" w:rsidRDefault="004C2A38" w:rsidP="007B0727">
            <w:pPr>
              <w:rPr>
                <w:rFonts w:asciiTheme="majorHAnsi" w:hAnsiTheme="majorHAnsi"/>
              </w:rPr>
            </w:pPr>
            <w:r w:rsidRPr="00944A47">
              <w:rPr>
                <w:rFonts w:asciiTheme="majorHAnsi" w:hAnsiTheme="majorHAnsi"/>
              </w:rPr>
              <w:t>Deliverable</w:t>
            </w:r>
          </w:p>
        </w:tc>
        <w:tc>
          <w:tcPr>
            <w:tcW w:w="6480" w:type="dxa"/>
            <w:vAlign w:val="center"/>
          </w:tcPr>
          <w:p w14:paraId="366E987F" w14:textId="3DD819E8" w:rsidR="004C2A38" w:rsidRDefault="004C2A38" w:rsidP="007B0727">
            <w:r>
              <w:t>MS2.</w:t>
            </w:r>
            <w:r w:rsidR="00E76D2B">
              <w:t>4</w:t>
            </w:r>
            <w:r>
              <w:t xml:space="preserve"> Product Roadmap Presentation</w:t>
            </w:r>
          </w:p>
        </w:tc>
      </w:tr>
      <w:tr w:rsidR="004C2A38" w14:paraId="0A909B68" w14:textId="77777777" w:rsidTr="007B0727">
        <w:tc>
          <w:tcPr>
            <w:tcW w:w="2880" w:type="dxa"/>
            <w:shd w:val="clear" w:color="auto" w:fill="FEF2CE" w:themeFill="accent6" w:themeFillTint="33"/>
            <w:vAlign w:val="center"/>
          </w:tcPr>
          <w:p w14:paraId="7C1ABEE9" w14:textId="77777777" w:rsidR="004C2A38" w:rsidRPr="00944A47" w:rsidRDefault="004C2A38" w:rsidP="007B0727">
            <w:pPr>
              <w:rPr>
                <w:rFonts w:asciiTheme="majorHAnsi" w:hAnsiTheme="majorHAnsi"/>
              </w:rPr>
            </w:pPr>
            <w:r w:rsidRPr="00944A47">
              <w:rPr>
                <w:rFonts w:asciiTheme="majorHAnsi" w:hAnsiTheme="majorHAnsi"/>
              </w:rPr>
              <w:t>Delivery Frequency</w:t>
            </w:r>
          </w:p>
        </w:tc>
        <w:tc>
          <w:tcPr>
            <w:tcW w:w="6480" w:type="dxa"/>
            <w:vAlign w:val="center"/>
          </w:tcPr>
          <w:p w14:paraId="291AF75E" w14:textId="510F5FF6" w:rsidR="004C2A38" w:rsidRDefault="004C2A38" w:rsidP="007B0727">
            <w:r>
              <w:t xml:space="preserve">As needed based on significant changes to product </w:t>
            </w:r>
            <w:r w:rsidR="00873677">
              <w:t>R</w:t>
            </w:r>
            <w:r>
              <w:t>oadmap</w:t>
            </w:r>
          </w:p>
        </w:tc>
      </w:tr>
    </w:tbl>
    <w:p w14:paraId="68A6987B" w14:textId="77777777" w:rsidR="004C2A38" w:rsidRDefault="004C2A38" w:rsidP="004C2A38"/>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4C2A38" w14:paraId="6CC60F96" w14:textId="77777777" w:rsidTr="007B0727">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5A348D42" w14:textId="4E3D0F0F" w:rsidR="004C2A38" w:rsidRPr="00522256" w:rsidRDefault="004C2A38" w:rsidP="007B0727">
            <w:pPr>
              <w:rPr>
                <w:b/>
                <w:bCs/>
                <w:color w:val="003A7F" w:themeColor="text2" w:themeTint="E6"/>
              </w:rPr>
            </w:pPr>
            <w:r w:rsidRPr="00522256">
              <w:rPr>
                <w:b/>
                <w:bCs/>
                <w:color w:val="003A7F" w:themeColor="text2" w:themeTint="E6"/>
              </w:rPr>
              <w:t xml:space="preserve">PROPOSER RESPONSE TO: Deliverable </w:t>
            </w:r>
            <w:r w:rsidRPr="004C2A38">
              <w:rPr>
                <w:b/>
                <w:bCs/>
                <w:color w:val="003A7F" w:themeColor="text2" w:themeTint="E6"/>
              </w:rPr>
              <w:t>MS2.</w:t>
            </w:r>
            <w:r w:rsidR="00E76D2B">
              <w:rPr>
                <w:b/>
                <w:bCs/>
                <w:color w:val="003A7F" w:themeColor="text2" w:themeTint="E6"/>
              </w:rPr>
              <w:t>4</w:t>
            </w:r>
            <w:r w:rsidRPr="004C2A38">
              <w:rPr>
                <w:b/>
                <w:bCs/>
                <w:color w:val="003A7F" w:themeColor="text2" w:themeTint="E6"/>
              </w:rPr>
              <w:t xml:space="preserve"> Product Roadmap Presentation</w:t>
            </w:r>
          </w:p>
          <w:p w14:paraId="2D1C105E" w14:textId="77777777" w:rsidR="004C2A38" w:rsidRDefault="004C2A38" w:rsidP="007B0727">
            <w:pPr>
              <w:rPr>
                <w:b/>
                <w:bCs/>
              </w:rPr>
            </w:pPr>
            <w:r>
              <w:rPr>
                <w:b/>
                <w:bCs/>
              </w:rPr>
              <w:t>Will the Proposer complete the deliverable(s) and related task(s) as described above?</w:t>
            </w:r>
          </w:p>
          <w:p w14:paraId="28ACB580" w14:textId="77777777" w:rsidR="004C2A38" w:rsidRDefault="000D3EEB" w:rsidP="007B0727">
            <w:pPr>
              <w:rPr>
                <w:b/>
                <w:bCs/>
              </w:rPr>
            </w:pPr>
            <w:sdt>
              <w:sdtPr>
                <w:rPr>
                  <w:b/>
                  <w:bCs/>
                </w:rPr>
                <w:id w:val="-1636630096"/>
                <w14:checkbox>
                  <w14:checked w14:val="0"/>
                  <w14:checkedState w14:val="2612" w14:font="MS Gothic"/>
                  <w14:uncheckedState w14:val="2610" w14:font="MS Gothic"/>
                </w14:checkbox>
              </w:sdtPr>
              <w:sdtEndPr/>
              <w:sdtContent>
                <w:r w:rsidR="004C2A38">
                  <w:rPr>
                    <w:rFonts w:ascii="MS Gothic" w:eastAsia="MS Gothic" w:hAnsi="MS Gothic" w:hint="eastAsia"/>
                    <w:b/>
                    <w:bCs/>
                  </w:rPr>
                  <w:t>☐</w:t>
                </w:r>
              </w:sdtContent>
            </w:sdt>
            <w:r w:rsidR="004C2A38">
              <w:rPr>
                <w:b/>
                <w:bCs/>
              </w:rPr>
              <w:t xml:space="preserve"> Yes</w:t>
            </w:r>
          </w:p>
          <w:p w14:paraId="04BBB0B1" w14:textId="77777777" w:rsidR="004C2A38" w:rsidRDefault="000D3EEB" w:rsidP="007B0727">
            <w:pPr>
              <w:rPr>
                <w:b/>
                <w:bCs/>
              </w:rPr>
            </w:pPr>
            <w:sdt>
              <w:sdtPr>
                <w:rPr>
                  <w:b/>
                  <w:bCs/>
                </w:rPr>
                <w:id w:val="1320075777"/>
                <w14:checkbox>
                  <w14:checked w14:val="0"/>
                  <w14:checkedState w14:val="2612" w14:font="MS Gothic"/>
                  <w14:uncheckedState w14:val="2610" w14:font="MS Gothic"/>
                </w14:checkbox>
              </w:sdtPr>
              <w:sdtEndPr/>
              <w:sdtContent>
                <w:r w:rsidR="004C2A38">
                  <w:rPr>
                    <w:rFonts w:ascii="MS Gothic" w:eastAsia="MS Gothic" w:hAnsi="MS Gothic" w:hint="eastAsia"/>
                    <w:b/>
                    <w:bCs/>
                  </w:rPr>
                  <w:t>☐</w:t>
                </w:r>
              </w:sdtContent>
            </w:sdt>
            <w:r w:rsidR="004C2A38">
              <w:rPr>
                <w:b/>
                <w:bCs/>
              </w:rPr>
              <w:t xml:space="preserve"> Yes, with modifications</w:t>
            </w:r>
          </w:p>
          <w:p w14:paraId="2F762AD4" w14:textId="77777777" w:rsidR="004C2A38" w:rsidRDefault="000D3EEB" w:rsidP="007B0727">
            <w:pPr>
              <w:rPr>
                <w:b/>
                <w:bCs/>
              </w:rPr>
            </w:pPr>
            <w:sdt>
              <w:sdtPr>
                <w:rPr>
                  <w:b/>
                  <w:bCs/>
                </w:rPr>
                <w:id w:val="1770582264"/>
                <w14:checkbox>
                  <w14:checked w14:val="0"/>
                  <w14:checkedState w14:val="2612" w14:font="MS Gothic"/>
                  <w14:uncheckedState w14:val="2610" w14:font="MS Gothic"/>
                </w14:checkbox>
              </w:sdtPr>
              <w:sdtEndPr/>
              <w:sdtContent>
                <w:r w:rsidR="004C2A38">
                  <w:rPr>
                    <w:rFonts w:ascii="MS Gothic" w:eastAsia="MS Gothic" w:hAnsi="MS Gothic" w:hint="eastAsia"/>
                    <w:b/>
                    <w:bCs/>
                  </w:rPr>
                  <w:t>☐</w:t>
                </w:r>
              </w:sdtContent>
            </w:sdt>
            <w:r w:rsidR="004C2A38">
              <w:rPr>
                <w:b/>
                <w:bCs/>
              </w:rPr>
              <w:t xml:space="preserve"> No</w:t>
            </w:r>
          </w:p>
          <w:p w14:paraId="6355C727" w14:textId="77777777" w:rsidR="004C2A38" w:rsidRPr="00522256" w:rsidRDefault="004C2A38" w:rsidP="007B0727">
            <w:pPr>
              <w:rPr>
                <w:b/>
                <w:bCs/>
              </w:rPr>
            </w:pPr>
            <w:r>
              <w:rPr>
                <w:b/>
                <w:bCs/>
              </w:rPr>
              <w:t>Explain your approach to completing the deliverable(s) and related task(s) as described above:</w:t>
            </w:r>
          </w:p>
        </w:tc>
      </w:tr>
    </w:tbl>
    <w:p w14:paraId="0550E754" w14:textId="77777777" w:rsidR="004C2A38" w:rsidRDefault="004C2A38" w:rsidP="004C2A38"/>
    <w:p w14:paraId="1967E0AD" w14:textId="77777777" w:rsidR="004C2A38" w:rsidRPr="00D20780" w:rsidRDefault="00EC5E4D" w:rsidP="004C2A38">
      <w:pPr>
        <w:rPr>
          <w:shd w:val="clear" w:color="auto" w:fill="BFBFBF"/>
        </w:rPr>
      </w:pPr>
      <w:r>
        <w:rPr>
          <w:noProof/>
          <w:shd w:val="clear" w:color="auto" w:fill="BFBFBF"/>
        </w:rPr>
        <w:t>&lt;Response&gt;</w:t>
      </w:r>
    </w:p>
    <w:p w14:paraId="38DA0559" w14:textId="77777777" w:rsidR="00BA6338" w:rsidRDefault="00BA6338" w:rsidP="004C2A38"/>
    <w:p w14:paraId="610782A7" w14:textId="77777777" w:rsidR="00AA1B6B" w:rsidRDefault="00AA1B6B">
      <w:pPr>
        <w:spacing w:after="0"/>
        <w:rPr>
          <w:rFonts w:ascii="Arial Black" w:hAnsi="Arial Black"/>
          <w:b/>
          <w:color w:val="002856" w:themeColor="text2"/>
          <w:spacing w:val="10"/>
          <w:sz w:val="28"/>
        </w:rPr>
      </w:pPr>
      <w:bookmarkStart w:id="51" w:name="_Toc256000025"/>
      <w:r>
        <w:br w:type="page"/>
      </w:r>
    </w:p>
    <w:p w14:paraId="64EF80BC" w14:textId="71ABA5E0" w:rsidR="00910CC5" w:rsidRDefault="00910CC5" w:rsidP="00910CC5">
      <w:pPr>
        <w:pStyle w:val="Num-Heading2"/>
      </w:pPr>
      <w:bookmarkStart w:id="52" w:name="_Toc79864338"/>
      <w:r>
        <w:lastRenderedPageBreak/>
        <w:t>Provide Transition Services</w:t>
      </w:r>
      <w:bookmarkEnd w:id="51"/>
      <w:bookmarkEnd w:id="52"/>
    </w:p>
    <w:p w14:paraId="532A8888" w14:textId="4E210352" w:rsidR="00910CC5" w:rsidRDefault="00910CC5" w:rsidP="00910CC5">
      <w:r>
        <w:t>[Contractor] will provide transition services to either transition the County’s data to another product, or the hosting platform to a new provider, in the event:</w:t>
      </w:r>
    </w:p>
    <w:p w14:paraId="18178099" w14:textId="465027F5" w:rsidR="00910CC5" w:rsidRDefault="00910CC5" w:rsidP="00910CC5">
      <w:pPr>
        <w:pStyle w:val="NumberedList1"/>
        <w:numPr>
          <w:ilvl w:val="0"/>
          <w:numId w:val="44"/>
        </w:numPr>
      </w:pPr>
      <w:r>
        <w:t>Contract term has ended</w:t>
      </w:r>
      <w:r w:rsidR="004B0465">
        <w:t>.</w:t>
      </w:r>
    </w:p>
    <w:p w14:paraId="69681FC9" w14:textId="544EB5AF" w:rsidR="00910CC5" w:rsidRDefault="00910CC5" w:rsidP="00910CC5">
      <w:pPr>
        <w:pStyle w:val="NumberedList1"/>
        <w:numPr>
          <w:ilvl w:val="0"/>
          <w:numId w:val="44"/>
        </w:numPr>
      </w:pPr>
      <w:r>
        <w:t xml:space="preserve">[Contractor] is in default of any obligation and requirement or [Contractor]’s work or performance is determined by the County to be defective, substandard, or if the County finds [Contractor] in </w:t>
      </w:r>
      <w:r w:rsidR="005F192F">
        <w:t>brea</w:t>
      </w:r>
      <w:r w:rsidR="00B92E47">
        <w:t>ch</w:t>
      </w:r>
      <w:r>
        <w:t xml:space="preserve"> of Contract.</w:t>
      </w:r>
    </w:p>
    <w:p w14:paraId="1EEAAE6C" w14:textId="236F519C" w:rsidR="00C26BFE" w:rsidRDefault="00C26BFE" w:rsidP="00910CC5">
      <w:pPr>
        <w:pStyle w:val="NumberedList1"/>
        <w:numPr>
          <w:ilvl w:val="0"/>
          <w:numId w:val="43"/>
        </w:numPr>
      </w:pPr>
      <w:r>
        <w:t>[Contractor] can no longer provide support for the Software due to divestiture, insolvency, or other business reason.</w:t>
      </w:r>
    </w:p>
    <w:p w14:paraId="4B027C5F" w14:textId="3B206FE9" w:rsidR="00910CC5" w:rsidRDefault="006546D0" w:rsidP="00910CC5">
      <w:r>
        <w:t>[Contractor] will provide the transition services, including:</w:t>
      </w:r>
    </w:p>
    <w:p w14:paraId="66720C2B" w14:textId="558E8E86" w:rsidR="006546D0" w:rsidRDefault="00FA05F2" w:rsidP="00FA05F2">
      <w:pPr>
        <w:pStyle w:val="bullet1"/>
      </w:pPr>
      <w:r>
        <w:t>Completing a thorough assessment of the status and priority of all:</w:t>
      </w:r>
    </w:p>
    <w:p w14:paraId="58FE84BE" w14:textId="15FC8DC8" w:rsidR="00FA05F2" w:rsidRDefault="00FA05F2" w:rsidP="00FA05F2">
      <w:pPr>
        <w:pStyle w:val="bulletindent1"/>
        <w:numPr>
          <w:ilvl w:val="2"/>
          <w:numId w:val="22"/>
        </w:numPr>
      </w:pPr>
      <w:r>
        <w:t>Current work activities</w:t>
      </w:r>
    </w:p>
    <w:p w14:paraId="14D7FDB6" w14:textId="5417E276" w:rsidR="00FA05F2" w:rsidRDefault="00FA05F2" w:rsidP="00FA05F2">
      <w:pPr>
        <w:pStyle w:val="bulletindent1"/>
        <w:numPr>
          <w:ilvl w:val="2"/>
          <w:numId w:val="22"/>
        </w:numPr>
      </w:pPr>
      <w:r>
        <w:t>Risks and issues</w:t>
      </w:r>
    </w:p>
    <w:p w14:paraId="3357A5C8" w14:textId="1BF9323F" w:rsidR="00FA05F2" w:rsidRDefault="00FA05F2" w:rsidP="00FA05F2">
      <w:pPr>
        <w:pStyle w:val="bulletindent1"/>
        <w:numPr>
          <w:ilvl w:val="2"/>
          <w:numId w:val="22"/>
        </w:numPr>
      </w:pPr>
      <w:r>
        <w:t>Deliverables</w:t>
      </w:r>
    </w:p>
    <w:p w14:paraId="7F5862EB" w14:textId="4E76D30D" w:rsidR="00FA05F2" w:rsidRDefault="00FA05F2" w:rsidP="00FA05F2">
      <w:pPr>
        <w:pStyle w:val="bulletindent1"/>
        <w:numPr>
          <w:ilvl w:val="2"/>
          <w:numId w:val="22"/>
        </w:numPr>
      </w:pPr>
      <w:r>
        <w:t>Configurations</w:t>
      </w:r>
    </w:p>
    <w:p w14:paraId="3F8B803A" w14:textId="3FF80989" w:rsidR="00FA05F2" w:rsidRDefault="00FA05F2" w:rsidP="00FA05F2">
      <w:pPr>
        <w:pStyle w:val="bulletindent1"/>
        <w:numPr>
          <w:ilvl w:val="2"/>
          <w:numId w:val="22"/>
        </w:numPr>
      </w:pPr>
      <w:r>
        <w:t>Integrations</w:t>
      </w:r>
    </w:p>
    <w:p w14:paraId="29929920" w14:textId="64A591EF" w:rsidR="00FA05F2" w:rsidRDefault="00FA05F2" w:rsidP="00FA05F2">
      <w:pPr>
        <w:pStyle w:val="bulletindent1"/>
        <w:numPr>
          <w:ilvl w:val="2"/>
          <w:numId w:val="22"/>
        </w:numPr>
      </w:pPr>
      <w:r>
        <w:t>Development items</w:t>
      </w:r>
    </w:p>
    <w:p w14:paraId="3EDC727D" w14:textId="3AF30F77" w:rsidR="00FA05F2" w:rsidRDefault="00FA05F2" w:rsidP="00FA05F2">
      <w:pPr>
        <w:pStyle w:val="bulletindent1"/>
        <w:numPr>
          <w:ilvl w:val="2"/>
          <w:numId w:val="22"/>
        </w:numPr>
      </w:pPr>
      <w:r>
        <w:t>Environments</w:t>
      </w:r>
    </w:p>
    <w:p w14:paraId="19A515B6" w14:textId="4D33F77F" w:rsidR="00FA05F2" w:rsidRDefault="00FA05F2" w:rsidP="00FA05F2">
      <w:pPr>
        <w:pStyle w:val="bulletindent1"/>
        <w:numPr>
          <w:ilvl w:val="2"/>
          <w:numId w:val="22"/>
        </w:numPr>
      </w:pPr>
      <w:r>
        <w:t>Personnel</w:t>
      </w:r>
    </w:p>
    <w:p w14:paraId="5DAAA2AB" w14:textId="0A14436F" w:rsidR="00192097" w:rsidRDefault="00E512E3" w:rsidP="00192097">
      <w:pPr>
        <w:pStyle w:val="bullet1"/>
      </w:pPr>
      <w:r>
        <w:t>Conducting a review with the Program Manager to identify any documentation that must be updated because of changes during the Warranty or M&amp;S periods</w:t>
      </w:r>
    </w:p>
    <w:p w14:paraId="466BA4DC" w14:textId="51A202C4" w:rsidR="00E512E3" w:rsidRDefault="00E512E3" w:rsidP="00E512E3">
      <w:pPr>
        <w:pStyle w:val="bulletindent1"/>
        <w:numPr>
          <w:ilvl w:val="2"/>
          <w:numId w:val="22"/>
        </w:numPr>
      </w:pPr>
      <w:r>
        <w:t>[Contractor] will update the documentation and provide it to the County for review and final acceptance</w:t>
      </w:r>
    </w:p>
    <w:p w14:paraId="4F50F4FD" w14:textId="2BDB0003" w:rsidR="00E512E3" w:rsidRDefault="00E512E3" w:rsidP="00966AED">
      <w:pPr>
        <w:pStyle w:val="bullet1"/>
      </w:pPr>
      <w:r>
        <w:t>Transferring the Project Information Library and all contents within to the County</w:t>
      </w:r>
    </w:p>
    <w:p w14:paraId="79010D6B" w14:textId="6802172B" w:rsidR="00E512E3" w:rsidRDefault="00E512E3" w:rsidP="00E512E3">
      <w:pPr>
        <w:pStyle w:val="bullet1"/>
      </w:pPr>
      <w:r>
        <w:t>Identifying any County proprietary documentation and returning it to the County</w:t>
      </w:r>
    </w:p>
    <w:p w14:paraId="333FC8A1" w14:textId="5B7FD1D7" w:rsidR="00E512E3" w:rsidRDefault="00E512E3" w:rsidP="00E512E3">
      <w:pPr>
        <w:pStyle w:val="bulletindent1"/>
        <w:numPr>
          <w:ilvl w:val="2"/>
          <w:numId w:val="22"/>
        </w:numPr>
      </w:pPr>
      <w:r>
        <w:t>Any electronic copies of County proprietary information stored on [Contractor]’s equipment must be destroyed and/or transferred back to the County</w:t>
      </w:r>
    </w:p>
    <w:p w14:paraId="437E9349" w14:textId="0A720F25" w:rsidR="00C26BFE" w:rsidRDefault="00C26BFE" w:rsidP="00AF6740">
      <w:pPr>
        <w:pStyle w:val="bullet1"/>
      </w:pPr>
      <w:r>
        <w:t>Identify</w:t>
      </w:r>
      <w:r w:rsidR="002639B2">
        <w:t>ing</w:t>
      </w:r>
      <w:r>
        <w:t xml:space="preserve"> any required tools, </w:t>
      </w:r>
      <w:r w:rsidR="00BD1161">
        <w:t xml:space="preserve">data, </w:t>
      </w:r>
      <w:r>
        <w:t>scripts, configuration items, source code assets</w:t>
      </w:r>
      <w:r w:rsidR="002639B2">
        <w:t>,</w:t>
      </w:r>
      <w:r>
        <w:t xml:space="preserve"> or other resources required for </w:t>
      </w:r>
      <w:r w:rsidR="00BD1161">
        <w:t>transition.</w:t>
      </w:r>
    </w:p>
    <w:p w14:paraId="0F6CAA6D" w14:textId="35B42362" w:rsidR="00DF1E70" w:rsidRDefault="00DF1E70" w:rsidP="00DF1E70">
      <w:r>
        <w:t>In collaboration with the County, [Contractor] will develop the Transition Plan that will guide the transfer of responsibilities and work activities. The Transition Plan will include, at minimum, the following elements:</w:t>
      </w:r>
    </w:p>
    <w:p w14:paraId="7B76AB2C" w14:textId="7767C264" w:rsidR="00E23A48" w:rsidRDefault="00E23A48" w:rsidP="00E23A48">
      <w:pPr>
        <w:pStyle w:val="bullet1"/>
      </w:pPr>
      <w:r>
        <w:t>Schedule</w:t>
      </w:r>
    </w:p>
    <w:p w14:paraId="62995D5A" w14:textId="7845BA04" w:rsidR="00E23A48" w:rsidRDefault="00E23A48" w:rsidP="00E23A48">
      <w:pPr>
        <w:pStyle w:val="bullet1"/>
      </w:pPr>
      <w:r>
        <w:t>Milestones</w:t>
      </w:r>
    </w:p>
    <w:p w14:paraId="25FE2BF5" w14:textId="35E7B5BF" w:rsidR="00E23A48" w:rsidRDefault="00E23A48" w:rsidP="00E23A48">
      <w:pPr>
        <w:pStyle w:val="bullet1"/>
      </w:pPr>
      <w:r>
        <w:t>Cost impacts</w:t>
      </w:r>
    </w:p>
    <w:p w14:paraId="15343E93" w14:textId="56AD0ED9" w:rsidR="00E23A48" w:rsidRDefault="00E23A48" w:rsidP="00E23A48">
      <w:pPr>
        <w:pStyle w:val="bullet1"/>
      </w:pPr>
      <w:r>
        <w:t>Work activities</w:t>
      </w:r>
    </w:p>
    <w:p w14:paraId="481F8E26" w14:textId="2B4CB45F" w:rsidR="00E23A48" w:rsidRDefault="00E23A48" w:rsidP="00E23A48">
      <w:pPr>
        <w:pStyle w:val="bullet1"/>
      </w:pPr>
      <w:r>
        <w:t>Assigned personnel</w:t>
      </w:r>
    </w:p>
    <w:p w14:paraId="38B05FAD" w14:textId="3074BE2D" w:rsidR="00E23A48" w:rsidRDefault="00E23A48" w:rsidP="00E23A48">
      <w:pPr>
        <w:pStyle w:val="bullet1"/>
      </w:pPr>
      <w:r>
        <w:lastRenderedPageBreak/>
        <w:t>Completion criteria for all items in the assessment</w:t>
      </w:r>
    </w:p>
    <w:p w14:paraId="09B08DEE" w14:textId="45D55B93" w:rsidR="00DF686F" w:rsidRDefault="00DF686F" w:rsidP="00DF686F">
      <w:r>
        <w:t>To the extent that transition services are required for any mandatory or optional hosting elements, [Contractor] will provide relevant transition services to support the move from the existing hosting environment to another hosting environment or County facility, as appropriate.</w:t>
      </w:r>
    </w:p>
    <w:p w14:paraId="2526E681" w14:textId="77777777" w:rsidR="00BA6338" w:rsidRDefault="00BA6338" w:rsidP="00DF686F"/>
    <w:tbl>
      <w:tblPr>
        <w:tblStyle w:val="DarkBlueHorizontalLin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878"/>
        <w:gridCol w:w="6472"/>
      </w:tblGrid>
      <w:tr w:rsidR="00A11E83" w14:paraId="7E87E630" w14:textId="77777777" w:rsidTr="00C6481A">
        <w:tc>
          <w:tcPr>
            <w:tcW w:w="2880" w:type="dxa"/>
            <w:shd w:val="clear" w:color="auto" w:fill="FEF2CE" w:themeFill="accent6" w:themeFillTint="33"/>
            <w:vAlign w:val="center"/>
          </w:tcPr>
          <w:p w14:paraId="0FE43482" w14:textId="77777777" w:rsidR="00A11E83" w:rsidRPr="00944A47" w:rsidRDefault="00A11E83" w:rsidP="00C6481A">
            <w:pPr>
              <w:rPr>
                <w:rFonts w:asciiTheme="majorHAnsi" w:hAnsiTheme="majorHAnsi"/>
              </w:rPr>
            </w:pPr>
            <w:r w:rsidRPr="00944A47">
              <w:rPr>
                <w:rFonts w:asciiTheme="majorHAnsi" w:hAnsiTheme="majorHAnsi"/>
              </w:rPr>
              <w:t>Deliverable</w:t>
            </w:r>
          </w:p>
        </w:tc>
        <w:tc>
          <w:tcPr>
            <w:tcW w:w="6480" w:type="dxa"/>
            <w:vAlign w:val="center"/>
          </w:tcPr>
          <w:p w14:paraId="40BF1B52" w14:textId="5BA2BFD2" w:rsidR="00A11E83" w:rsidRDefault="00A11E83" w:rsidP="00C6481A">
            <w:r>
              <w:t>MS2.</w:t>
            </w:r>
            <w:r w:rsidR="00122E8D">
              <w:t>5</w:t>
            </w:r>
            <w:r>
              <w:t xml:space="preserve"> </w:t>
            </w:r>
            <w:r w:rsidR="00122E8D">
              <w:t>Transition Plan</w:t>
            </w:r>
          </w:p>
        </w:tc>
      </w:tr>
      <w:tr w:rsidR="00A11E83" w14:paraId="6799BF15" w14:textId="77777777" w:rsidTr="00C6481A">
        <w:tc>
          <w:tcPr>
            <w:tcW w:w="2880" w:type="dxa"/>
            <w:shd w:val="clear" w:color="auto" w:fill="FEF2CE" w:themeFill="accent6" w:themeFillTint="33"/>
            <w:vAlign w:val="center"/>
          </w:tcPr>
          <w:p w14:paraId="3E96B1A1" w14:textId="77777777" w:rsidR="00A11E83" w:rsidRPr="00944A47" w:rsidRDefault="00A11E83" w:rsidP="00C6481A">
            <w:pPr>
              <w:rPr>
                <w:rFonts w:asciiTheme="majorHAnsi" w:hAnsiTheme="majorHAnsi"/>
              </w:rPr>
            </w:pPr>
            <w:r w:rsidRPr="00944A47">
              <w:rPr>
                <w:rFonts w:asciiTheme="majorHAnsi" w:hAnsiTheme="majorHAnsi"/>
              </w:rPr>
              <w:t>Delivery Frequency</w:t>
            </w:r>
          </w:p>
        </w:tc>
        <w:tc>
          <w:tcPr>
            <w:tcW w:w="6480" w:type="dxa"/>
            <w:vAlign w:val="center"/>
          </w:tcPr>
          <w:p w14:paraId="3629406F" w14:textId="4AE6023A" w:rsidR="00A11E83" w:rsidRDefault="00857A94" w:rsidP="00C6481A">
            <w:r>
              <w:t>Once</w:t>
            </w:r>
          </w:p>
        </w:tc>
      </w:tr>
    </w:tbl>
    <w:p w14:paraId="104483E4" w14:textId="77777777" w:rsidR="00A11E83" w:rsidRDefault="00A11E83" w:rsidP="00A11E83"/>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A11E83" w14:paraId="033E8CF5" w14:textId="77777777" w:rsidTr="00C6481A">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2F846D96" w14:textId="5EFF2EE6" w:rsidR="00A11E83" w:rsidRPr="00522256" w:rsidRDefault="00A11E83" w:rsidP="00C6481A">
            <w:pPr>
              <w:rPr>
                <w:b/>
                <w:bCs/>
                <w:color w:val="003A7F" w:themeColor="text2" w:themeTint="E6"/>
              </w:rPr>
            </w:pPr>
            <w:r w:rsidRPr="00522256">
              <w:rPr>
                <w:b/>
                <w:bCs/>
                <w:color w:val="003A7F" w:themeColor="text2" w:themeTint="E6"/>
              </w:rPr>
              <w:t xml:space="preserve">PROPOSER RESPONSE TO: Deliverable </w:t>
            </w:r>
            <w:r w:rsidRPr="004C2A38">
              <w:rPr>
                <w:b/>
                <w:bCs/>
                <w:color w:val="003A7F" w:themeColor="text2" w:themeTint="E6"/>
              </w:rPr>
              <w:t>MS2.</w:t>
            </w:r>
            <w:r w:rsidR="00122E8D">
              <w:rPr>
                <w:b/>
                <w:bCs/>
                <w:color w:val="003A7F" w:themeColor="text2" w:themeTint="E6"/>
              </w:rPr>
              <w:t>5</w:t>
            </w:r>
            <w:r w:rsidRPr="004C2A38">
              <w:rPr>
                <w:b/>
                <w:bCs/>
                <w:color w:val="003A7F" w:themeColor="text2" w:themeTint="E6"/>
              </w:rPr>
              <w:t xml:space="preserve"> </w:t>
            </w:r>
            <w:r w:rsidR="00122E8D">
              <w:rPr>
                <w:b/>
                <w:bCs/>
                <w:color w:val="003A7F" w:themeColor="text2" w:themeTint="E6"/>
              </w:rPr>
              <w:t>Transition Plan</w:t>
            </w:r>
          </w:p>
          <w:p w14:paraId="066CF055" w14:textId="77777777" w:rsidR="00A11E83" w:rsidRDefault="00A11E83" w:rsidP="00C6481A">
            <w:pPr>
              <w:rPr>
                <w:b/>
                <w:bCs/>
              </w:rPr>
            </w:pPr>
            <w:r>
              <w:rPr>
                <w:b/>
                <w:bCs/>
              </w:rPr>
              <w:t>Will the Proposer complete the deliverable(s) and related task(s) as described above?</w:t>
            </w:r>
          </w:p>
          <w:p w14:paraId="1C4CA261" w14:textId="77777777" w:rsidR="00A11E83" w:rsidRDefault="000D3EEB" w:rsidP="00C6481A">
            <w:pPr>
              <w:rPr>
                <w:b/>
                <w:bCs/>
              </w:rPr>
            </w:pPr>
            <w:sdt>
              <w:sdtPr>
                <w:rPr>
                  <w:b/>
                  <w:bCs/>
                </w:rPr>
                <w:id w:val="-383870613"/>
                <w14:checkbox>
                  <w14:checked w14:val="0"/>
                  <w14:checkedState w14:val="2612" w14:font="MS Gothic"/>
                  <w14:uncheckedState w14:val="2610" w14:font="MS Gothic"/>
                </w14:checkbox>
              </w:sdtPr>
              <w:sdtEndPr/>
              <w:sdtContent>
                <w:r w:rsidR="00A11E83">
                  <w:rPr>
                    <w:rFonts w:ascii="MS Gothic" w:eastAsia="MS Gothic" w:hAnsi="MS Gothic" w:hint="eastAsia"/>
                    <w:b/>
                    <w:bCs/>
                  </w:rPr>
                  <w:t>☐</w:t>
                </w:r>
              </w:sdtContent>
            </w:sdt>
            <w:r w:rsidR="00A11E83">
              <w:rPr>
                <w:b/>
                <w:bCs/>
              </w:rPr>
              <w:t xml:space="preserve"> Yes</w:t>
            </w:r>
          </w:p>
          <w:p w14:paraId="42FE313D" w14:textId="77777777" w:rsidR="00A11E83" w:rsidRDefault="000D3EEB" w:rsidP="00C6481A">
            <w:pPr>
              <w:rPr>
                <w:b/>
                <w:bCs/>
              </w:rPr>
            </w:pPr>
            <w:sdt>
              <w:sdtPr>
                <w:rPr>
                  <w:b/>
                  <w:bCs/>
                </w:rPr>
                <w:id w:val="277226284"/>
                <w14:checkbox>
                  <w14:checked w14:val="0"/>
                  <w14:checkedState w14:val="2612" w14:font="MS Gothic"/>
                  <w14:uncheckedState w14:val="2610" w14:font="MS Gothic"/>
                </w14:checkbox>
              </w:sdtPr>
              <w:sdtEndPr/>
              <w:sdtContent>
                <w:r w:rsidR="00A11E83">
                  <w:rPr>
                    <w:rFonts w:ascii="MS Gothic" w:eastAsia="MS Gothic" w:hAnsi="MS Gothic" w:hint="eastAsia"/>
                    <w:b/>
                    <w:bCs/>
                  </w:rPr>
                  <w:t>☐</w:t>
                </w:r>
              </w:sdtContent>
            </w:sdt>
            <w:r w:rsidR="00A11E83">
              <w:rPr>
                <w:b/>
                <w:bCs/>
              </w:rPr>
              <w:t xml:space="preserve"> Yes, with modifications</w:t>
            </w:r>
          </w:p>
          <w:p w14:paraId="2CB3CE5F" w14:textId="77777777" w:rsidR="00A11E83" w:rsidRDefault="000D3EEB" w:rsidP="00C6481A">
            <w:pPr>
              <w:rPr>
                <w:b/>
                <w:bCs/>
              </w:rPr>
            </w:pPr>
            <w:sdt>
              <w:sdtPr>
                <w:rPr>
                  <w:b/>
                  <w:bCs/>
                </w:rPr>
                <w:id w:val="-1936745738"/>
                <w14:checkbox>
                  <w14:checked w14:val="0"/>
                  <w14:checkedState w14:val="2612" w14:font="MS Gothic"/>
                  <w14:uncheckedState w14:val="2610" w14:font="MS Gothic"/>
                </w14:checkbox>
              </w:sdtPr>
              <w:sdtEndPr/>
              <w:sdtContent>
                <w:r w:rsidR="00A11E83">
                  <w:rPr>
                    <w:rFonts w:ascii="MS Gothic" w:eastAsia="MS Gothic" w:hAnsi="MS Gothic" w:hint="eastAsia"/>
                    <w:b/>
                    <w:bCs/>
                  </w:rPr>
                  <w:t>☐</w:t>
                </w:r>
              </w:sdtContent>
            </w:sdt>
            <w:r w:rsidR="00A11E83">
              <w:rPr>
                <w:b/>
                <w:bCs/>
              </w:rPr>
              <w:t xml:space="preserve"> No</w:t>
            </w:r>
          </w:p>
          <w:p w14:paraId="0900EADB" w14:textId="77777777" w:rsidR="00A11E83" w:rsidRPr="00522256" w:rsidRDefault="00A11E83" w:rsidP="00C6481A">
            <w:pPr>
              <w:rPr>
                <w:b/>
                <w:bCs/>
              </w:rPr>
            </w:pPr>
            <w:r>
              <w:rPr>
                <w:b/>
                <w:bCs/>
              </w:rPr>
              <w:t>Explain your approach to completing the deliverable(s) and related task(s) as described above:</w:t>
            </w:r>
          </w:p>
        </w:tc>
      </w:tr>
    </w:tbl>
    <w:p w14:paraId="11B24BBA" w14:textId="77777777" w:rsidR="00A11E83" w:rsidRDefault="00A11E83" w:rsidP="00A11E83"/>
    <w:p w14:paraId="41231A53" w14:textId="77777777" w:rsidR="00A11E83" w:rsidRPr="00D20780" w:rsidRDefault="00EC5E4D" w:rsidP="00A11E83">
      <w:pPr>
        <w:rPr>
          <w:shd w:val="clear" w:color="auto" w:fill="BFBFBF"/>
        </w:rPr>
      </w:pPr>
      <w:r>
        <w:rPr>
          <w:noProof/>
          <w:shd w:val="clear" w:color="auto" w:fill="BFBFBF"/>
        </w:rPr>
        <w:t>&lt;Response&gt;</w:t>
      </w:r>
    </w:p>
    <w:p w14:paraId="2C5C1DC9" w14:textId="0942F8CB" w:rsidR="00C4074F" w:rsidRDefault="00C4074F">
      <w:pPr>
        <w:spacing w:after="0"/>
      </w:pPr>
      <w:r>
        <w:br w:type="page"/>
      </w:r>
    </w:p>
    <w:p w14:paraId="694F4C6D" w14:textId="0E89C32A" w:rsidR="00910CC5" w:rsidRDefault="00C4074F" w:rsidP="00C4074F">
      <w:pPr>
        <w:pStyle w:val="Num-Heading1"/>
      </w:pPr>
      <w:bookmarkStart w:id="53" w:name="_Toc256000026"/>
      <w:bookmarkStart w:id="54" w:name="_Toc79864339"/>
      <w:r>
        <w:lastRenderedPageBreak/>
        <w:t>Additional Services</w:t>
      </w:r>
      <w:bookmarkEnd w:id="53"/>
      <w:bookmarkEnd w:id="54"/>
    </w:p>
    <w:p w14:paraId="5610E997" w14:textId="408C7828" w:rsidR="00C4074F" w:rsidRDefault="00C4074F" w:rsidP="00C4074F">
      <w:pPr>
        <w:pStyle w:val="Num-Heading2"/>
      </w:pPr>
      <w:bookmarkStart w:id="55" w:name="_Toc256000027"/>
      <w:bookmarkStart w:id="56" w:name="_Toc79864340"/>
      <w:r>
        <w:t>Provide Additional Goods and Services (Based on a Negotiated Work Order)</w:t>
      </w:r>
      <w:bookmarkEnd w:id="55"/>
      <w:bookmarkEnd w:id="56"/>
    </w:p>
    <w:p w14:paraId="67EA6C79" w14:textId="52D96D19" w:rsidR="00C4074F" w:rsidRDefault="00601674" w:rsidP="00601674">
      <w:r>
        <w:t>Additional Goods and Services will allow the County flexibility to use the Contract to have [Contractor] perform tasks not anticipated at the time of contract execution but identified later. A pool of dollars will be set aside in the Contract and used via fee-based negotiated work orders.</w:t>
      </w:r>
    </w:p>
    <w:p w14:paraId="7A3B26D4" w14:textId="13AAB7F7" w:rsidR="00601674" w:rsidRDefault="00601674" w:rsidP="00601674">
      <w:r>
        <w:t>The Deliverable(s) will be determined based on a negotiated work order.</w:t>
      </w:r>
    </w:p>
    <w:tbl>
      <w:tblPr>
        <w:tblStyle w:val="DarkBlueHorizontalLines"/>
        <w:tblW w:w="0" w:type="auto"/>
        <w:shd w:val="clear" w:color="auto" w:fill="D3E7FF" w:themeFill="text2" w:themeFillTint="1A"/>
        <w:tblLook w:val="0480" w:firstRow="0" w:lastRow="0" w:firstColumn="1" w:lastColumn="0" w:noHBand="0" w:noVBand="1"/>
      </w:tblPr>
      <w:tblGrid>
        <w:gridCol w:w="9350"/>
      </w:tblGrid>
      <w:tr w:rsidR="00601674" w14:paraId="3E2C9897" w14:textId="77777777" w:rsidTr="00D05226">
        <w:trPr>
          <w:cantSplit/>
        </w:trPr>
        <w:tc>
          <w:tcPr>
            <w:tcW w:w="9360" w:type="dxa"/>
            <w:tcBorders>
              <w:top w:val="single" w:sz="4" w:space="0" w:color="auto"/>
              <w:left w:val="single" w:sz="4" w:space="0" w:color="auto"/>
              <w:bottom w:val="single" w:sz="4" w:space="0" w:color="auto"/>
              <w:right w:val="single" w:sz="4" w:space="0" w:color="auto"/>
            </w:tcBorders>
            <w:shd w:val="clear" w:color="auto" w:fill="D3E7FF" w:themeFill="text2" w:themeFillTint="1A"/>
          </w:tcPr>
          <w:p w14:paraId="7C08C3E2" w14:textId="4D052356" w:rsidR="00601674" w:rsidRPr="00522256" w:rsidRDefault="00601674" w:rsidP="00D05226">
            <w:pPr>
              <w:rPr>
                <w:b/>
                <w:bCs/>
                <w:color w:val="003A7F" w:themeColor="text2" w:themeTint="E6"/>
              </w:rPr>
            </w:pPr>
            <w:r w:rsidRPr="00522256">
              <w:rPr>
                <w:b/>
                <w:bCs/>
                <w:color w:val="003A7F" w:themeColor="text2" w:themeTint="E6"/>
              </w:rPr>
              <w:t xml:space="preserve">PROPOSER RESPONSE TO: </w:t>
            </w:r>
            <w:r>
              <w:rPr>
                <w:b/>
                <w:bCs/>
                <w:color w:val="003A7F" w:themeColor="text2" w:themeTint="E6"/>
              </w:rPr>
              <w:t>Task 3.1</w:t>
            </w:r>
            <w:r w:rsidRPr="004C2A38">
              <w:rPr>
                <w:b/>
                <w:bCs/>
                <w:color w:val="003A7F" w:themeColor="text2" w:themeTint="E6"/>
              </w:rPr>
              <w:t xml:space="preserve"> </w:t>
            </w:r>
            <w:r>
              <w:rPr>
                <w:b/>
                <w:bCs/>
                <w:color w:val="003A7F" w:themeColor="text2" w:themeTint="E6"/>
              </w:rPr>
              <w:t>Provide Additional Goods and Services</w:t>
            </w:r>
          </w:p>
          <w:p w14:paraId="774FA68A" w14:textId="25F45083" w:rsidR="00601674" w:rsidRDefault="00601674" w:rsidP="00D05226">
            <w:pPr>
              <w:rPr>
                <w:b/>
                <w:bCs/>
              </w:rPr>
            </w:pPr>
            <w:r>
              <w:rPr>
                <w:b/>
                <w:bCs/>
              </w:rPr>
              <w:t>Will the Proposer complete the task as described above?</w:t>
            </w:r>
          </w:p>
          <w:p w14:paraId="45B4FCA3" w14:textId="77777777" w:rsidR="00601674" w:rsidRDefault="000D3EEB" w:rsidP="00D05226">
            <w:pPr>
              <w:rPr>
                <w:b/>
                <w:bCs/>
              </w:rPr>
            </w:pPr>
            <w:sdt>
              <w:sdtPr>
                <w:rPr>
                  <w:b/>
                  <w:bCs/>
                </w:rPr>
                <w:id w:val="583112793"/>
                <w14:checkbox>
                  <w14:checked w14:val="0"/>
                  <w14:checkedState w14:val="2612" w14:font="MS Gothic"/>
                  <w14:uncheckedState w14:val="2610" w14:font="MS Gothic"/>
                </w14:checkbox>
              </w:sdtPr>
              <w:sdtEndPr/>
              <w:sdtContent>
                <w:r w:rsidR="00601674">
                  <w:rPr>
                    <w:rFonts w:ascii="MS Gothic" w:eastAsia="MS Gothic" w:hAnsi="MS Gothic" w:hint="eastAsia"/>
                    <w:b/>
                    <w:bCs/>
                  </w:rPr>
                  <w:t>☐</w:t>
                </w:r>
              </w:sdtContent>
            </w:sdt>
            <w:r w:rsidR="00601674">
              <w:rPr>
                <w:b/>
                <w:bCs/>
              </w:rPr>
              <w:t xml:space="preserve"> Yes</w:t>
            </w:r>
          </w:p>
          <w:p w14:paraId="4B4CC079" w14:textId="77777777" w:rsidR="00601674" w:rsidRDefault="000D3EEB" w:rsidP="00D05226">
            <w:pPr>
              <w:rPr>
                <w:b/>
                <w:bCs/>
              </w:rPr>
            </w:pPr>
            <w:sdt>
              <w:sdtPr>
                <w:rPr>
                  <w:b/>
                  <w:bCs/>
                </w:rPr>
                <w:id w:val="-100885349"/>
                <w14:checkbox>
                  <w14:checked w14:val="0"/>
                  <w14:checkedState w14:val="2612" w14:font="MS Gothic"/>
                  <w14:uncheckedState w14:val="2610" w14:font="MS Gothic"/>
                </w14:checkbox>
              </w:sdtPr>
              <w:sdtEndPr/>
              <w:sdtContent>
                <w:r w:rsidR="00601674">
                  <w:rPr>
                    <w:rFonts w:ascii="MS Gothic" w:eastAsia="MS Gothic" w:hAnsi="MS Gothic" w:hint="eastAsia"/>
                    <w:b/>
                    <w:bCs/>
                  </w:rPr>
                  <w:t>☐</w:t>
                </w:r>
              </w:sdtContent>
            </w:sdt>
            <w:r w:rsidR="00601674">
              <w:rPr>
                <w:b/>
                <w:bCs/>
              </w:rPr>
              <w:t xml:space="preserve"> Yes, with modifications</w:t>
            </w:r>
          </w:p>
          <w:p w14:paraId="5A80B1D4" w14:textId="77777777" w:rsidR="00601674" w:rsidRDefault="000D3EEB" w:rsidP="00D05226">
            <w:pPr>
              <w:rPr>
                <w:b/>
                <w:bCs/>
              </w:rPr>
            </w:pPr>
            <w:sdt>
              <w:sdtPr>
                <w:rPr>
                  <w:b/>
                  <w:bCs/>
                </w:rPr>
                <w:id w:val="951752840"/>
                <w14:checkbox>
                  <w14:checked w14:val="0"/>
                  <w14:checkedState w14:val="2612" w14:font="MS Gothic"/>
                  <w14:uncheckedState w14:val="2610" w14:font="MS Gothic"/>
                </w14:checkbox>
              </w:sdtPr>
              <w:sdtEndPr/>
              <w:sdtContent>
                <w:r w:rsidR="00601674">
                  <w:rPr>
                    <w:rFonts w:ascii="MS Gothic" w:eastAsia="MS Gothic" w:hAnsi="MS Gothic" w:hint="eastAsia"/>
                    <w:b/>
                    <w:bCs/>
                  </w:rPr>
                  <w:t>☐</w:t>
                </w:r>
              </w:sdtContent>
            </w:sdt>
            <w:r w:rsidR="00601674">
              <w:rPr>
                <w:b/>
                <w:bCs/>
              </w:rPr>
              <w:t xml:space="preserve"> No</w:t>
            </w:r>
          </w:p>
          <w:p w14:paraId="163303FC" w14:textId="03652FFA" w:rsidR="00601674" w:rsidRPr="00522256" w:rsidRDefault="00601674" w:rsidP="00D05226">
            <w:pPr>
              <w:rPr>
                <w:b/>
                <w:bCs/>
              </w:rPr>
            </w:pPr>
            <w:r>
              <w:rPr>
                <w:b/>
                <w:bCs/>
              </w:rPr>
              <w:t>Explain your approach to completing the task as described above:</w:t>
            </w:r>
          </w:p>
        </w:tc>
      </w:tr>
    </w:tbl>
    <w:p w14:paraId="4FE69B9E" w14:textId="77777777" w:rsidR="00601674" w:rsidRDefault="00601674" w:rsidP="00601674"/>
    <w:p w14:paraId="7AB5B4F2" w14:textId="77777777" w:rsidR="00601674" w:rsidRPr="00D20780" w:rsidRDefault="00EC5E4D" w:rsidP="00601674">
      <w:pPr>
        <w:rPr>
          <w:shd w:val="clear" w:color="auto" w:fill="BFBFBF"/>
        </w:rPr>
      </w:pPr>
      <w:r>
        <w:rPr>
          <w:noProof/>
          <w:shd w:val="clear" w:color="auto" w:fill="BFBFBF"/>
        </w:rPr>
        <w:t>&lt;Response&gt;</w:t>
      </w:r>
    </w:p>
    <w:p w14:paraId="17604949" w14:textId="77777777" w:rsidR="00601674" w:rsidRPr="00C4074F" w:rsidRDefault="00601674" w:rsidP="00601674"/>
    <w:sectPr w:rsidR="00601674" w:rsidRPr="00C4074F" w:rsidSect="00EA33D2">
      <w:headerReference w:type="even" r:id="rId14"/>
      <w:headerReference w:type="first" r:id="rId15"/>
      <w:footnotePr>
        <w:numRestart w:val="eachPage"/>
      </w:footnotePr>
      <w:pgSz w:w="12240" w:h="15840" w:code="1"/>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7C6C2" w14:textId="77777777" w:rsidR="00D05226" w:rsidRDefault="00D05226" w:rsidP="00AF6740">
      <w:r>
        <w:separator/>
      </w:r>
    </w:p>
  </w:endnote>
  <w:endnote w:type="continuationSeparator" w:id="0">
    <w:p w14:paraId="44D1CE15" w14:textId="77777777" w:rsidR="00D05226" w:rsidRDefault="00D05226" w:rsidP="00AF6740">
      <w:r>
        <w:continuationSeparator/>
      </w:r>
    </w:p>
  </w:endnote>
  <w:endnote w:type="continuationNotice" w:id="1">
    <w:p w14:paraId="7181D847" w14:textId="77777777" w:rsidR="00D05226" w:rsidRDefault="00D052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2FC1" w14:textId="6ED19047" w:rsidR="00D05226" w:rsidRPr="00BA6338" w:rsidRDefault="00D05226" w:rsidP="00BA6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DB187" w14:textId="77777777" w:rsidR="00D05226" w:rsidRDefault="00D05226" w:rsidP="00AF6740">
      <w:r>
        <w:separator/>
      </w:r>
    </w:p>
  </w:footnote>
  <w:footnote w:type="continuationSeparator" w:id="0">
    <w:p w14:paraId="3EC3AE79" w14:textId="77777777" w:rsidR="00D05226" w:rsidRDefault="00D05226" w:rsidP="00AF6740">
      <w:r>
        <w:continuationSeparator/>
      </w:r>
    </w:p>
  </w:footnote>
  <w:footnote w:type="continuationNotice" w:id="1">
    <w:p w14:paraId="1D3E8E03" w14:textId="77777777" w:rsidR="00D05226" w:rsidRDefault="00D052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A62B" w14:textId="3C73763A" w:rsidR="00D05226" w:rsidRDefault="00D05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StyleWhite"/>
      <w:tblW w:w="933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26"/>
      <w:gridCol w:w="467"/>
      <w:gridCol w:w="3744"/>
    </w:tblGrid>
    <w:tr w:rsidR="00D05226" w:rsidRPr="00C45A90" w14:paraId="38CCD229" w14:textId="77777777" w:rsidTr="001A008D">
      <w:trPr>
        <w:cantSplit/>
      </w:trPr>
      <w:tc>
        <w:tcPr>
          <w:tcW w:w="5126" w:type="dxa"/>
          <w:vAlign w:val="bottom"/>
        </w:tcPr>
        <w:p w14:paraId="74D33E37" w14:textId="30CEFCAF" w:rsidR="00D05226" w:rsidRDefault="00D05226" w:rsidP="001A008D">
          <w:pPr>
            <w:pStyle w:val="Header-left"/>
            <w:framePr w:w="0" w:wrap="auto" w:vAnchor="margin" w:hAnchor="text" w:xAlign="left" w:yAlign="inline"/>
          </w:pPr>
          <w:r w:rsidRPr="006063CB">
            <w:t>County of Los Angeles, Department of Registrar-Recorder/County Clerk</w:t>
          </w:r>
        </w:p>
        <w:p w14:paraId="253FCF7C" w14:textId="764CB0A2" w:rsidR="00D05226" w:rsidRPr="004A5155" w:rsidRDefault="00D05226" w:rsidP="001A008D">
          <w:pPr>
            <w:pStyle w:val="Header-left"/>
            <w:framePr w:w="0" w:wrap="auto" w:vAnchor="margin" w:hAnchor="text" w:xAlign="left" w:yAlign="inline"/>
          </w:pPr>
          <w:r>
            <w:t>Request for Proposals | Technical Proposal Response Template for Election Management System Implementation and Services</w:t>
          </w:r>
        </w:p>
      </w:tc>
      <w:tc>
        <w:tcPr>
          <w:tcW w:w="467" w:type="dxa"/>
          <w:vAlign w:val="bottom"/>
        </w:tcPr>
        <w:p w14:paraId="1C079DD8" w14:textId="77777777" w:rsidR="00D05226" w:rsidRDefault="00D05226" w:rsidP="0053391F">
          <w:pPr>
            <w:pStyle w:val="Header-right"/>
          </w:pPr>
        </w:p>
      </w:tc>
      <w:tc>
        <w:tcPr>
          <w:tcW w:w="3744" w:type="dxa"/>
          <w:vAlign w:val="bottom"/>
        </w:tcPr>
        <w:p w14:paraId="6AF5E3A9" w14:textId="77777777" w:rsidR="00D05226" w:rsidRDefault="00D05226" w:rsidP="0053391F">
          <w:pPr>
            <w:pStyle w:val="Header-right"/>
          </w:pPr>
          <w:r>
            <w:t>RFP: #21-006</w:t>
          </w:r>
        </w:p>
        <w:p w14:paraId="6ED9E902" w14:textId="6E075100" w:rsidR="00D05226" w:rsidRPr="00C45A90" w:rsidRDefault="00D05226" w:rsidP="0053391F">
          <w:pPr>
            <w:pStyle w:val="Header-right"/>
          </w:pPr>
          <w:r>
            <w:t>August 16, 2021 — Page</w:t>
          </w:r>
          <w:r w:rsidRPr="00B112A6">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Pr>
              <w:rStyle w:val="PageNumber"/>
              <w:noProof/>
            </w:rPr>
            <w:t>i</w:t>
          </w:r>
          <w:r w:rsidRPr="00B112A6">
            <w:rPr>
              <w:rStyle w:val="PageNumber"/>
            </w:rPr>
            <w:fldChar w:fldCharType="end"/>
          </w:r>
        </w:p>
      </w:tc>
    </w:tr>
  </w:tbl>
  <w:p w14:paraId="24A7400B" w14:textId="348B59B3" w:rsidR="00D05226" w:rsidRPr="0016222C" w:rsidRDefault="00D05226" w:rsidP="00162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8B85" w14:textId="2ED1A9FF" w:rsidR="00D05226" w:rsidRDefault="00D052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2E49" w14:textId="64BEF902" w:rsidR="00D05226" w:rsidRDefault="00D052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BAE5" w14:textId="60FCFE91" w:rsidR="00D05226" w:rsidRDefault="00D05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341"/>
    <w:multiLevelType w:val="multilevel"/>
    <w:tmpl w:val="7C08D0E4"/>
    <w:lvl w:ilvl="0">
      <w:start w:val="1"/>
      <w:numFmt w:val="decimal"/>
      <w:lvlText w:val="%1.0"/>
      <w:lvlJc w:val="left"/>
      <w:pPr>
        <w:tabs>
          <w:tab w:val="num" w:pos="720"/>
        </w:tabs>
        <w:ind w:left="720" w:hanging="720"/>
      </w:pPr>
      <w:rPr>
        <w:rFonts w:ascii="Arial Black" w:hAnsi="Arial Black" w:hint="default"/>
        <w:b/>
        <w:i w:val="0"/>
        <w:sz w:val="32"/>
      </w:rPr>
    </w:lvl>
    <w:lvl w:ilvl="1">
      <w:start w:val="1"/>
      <w:numFmt w:val="decimal"/>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lvlText w:val="%1.%2.%3"/>
      <w:lvlJc w:val="left"/>
      <w:pPr>
        <w:tabs>
          <w:tab w:val="num" w:pos="907"/>
        </w:tabs>
        <w:ind w:left="907" w:hanging="907"/>
      </w:pPr>
      <w:rPr>
        <w:rFonts w:ascii="Arial Black" w:hAnsi="Arial Black" w:hint="default"/>
        <w:b w:val="0"/>
        <w:i w:val="0"/>
        <w:sz w:val="24"/>
        <w:u w:color="002856" w:themeColor="text2"/>
      </w:rPr>
    </w:lvl>
    <w:lvl w:ilvl="3">
      <w:start w:val="1"/>
      <w:numFmt w:val="decimal"/>
      <w:lvlText w:val="%1.%2.%3.%4"/>
      <w:lvlJc w:val="left"/>
      <w:pPr>
        <w:tabs>
          <w:tab w:val="num" w:pos="994"/>
        </w:tabs>
        <w:ind w:left="994" w:hanging="994"/>
      </w:pPr>
      <w:rPr>
        <w:rFonts w:ascii="Arial Black" w:hAnsi="Arial Black" w:hint="default"/>
        <w:b w:val="0"/>
        <w:i/>
        <w:sz w:val="24"/>
        <w:u w:color="002856" w:themeColor="text2"/>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2" w15:restartNumberingAfterBreak="0">
    <w:nsid w:val="0CD328A3"/>
    <w:multiLevelType w:val="multilevel"/>
    <w:tmpl w:val="55DEA8C0"/>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D16CD"/>
    <w:multiLevelType w:val="multilevel"/>
    <w:tmpl w:val="DBEC6F44"/>
    <w:lvl w:ilvl="0">
      <w:start w:val="1"/>
      <w:numFmt w:val="upperRoman"/>
      <w:pStyle w:val="Phase"/>
      <w:lvlText w:val="Phase %1."/>
      <w:lvlJc w:val="left"/>
      <w:pPr>
        <w:tabs>
          <w:tab w:val="num" w:pos="1440"/>
        </w:tabs>
        <w:ind w:left="1440" w:hanging="1440"/>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Step"/>
      <w:lvlText w:val="Step %2."/>
      <w:lvlJc w:val="left"/>
      <w:pPr>
        <w:tabs>
          <w:tab w:val="num" w:pos="1080"/>
        </w:tabs>
        <w:ind w:left="1080" w:hanging="1080"/>
      </w:pPr>
      <w:rPr>
        <w:rFonts w:ascii="Arial" w:hAnsi="Arial" w:hint="default"/>
        <w:b/>
        <w:i/>
        <w:sz w:val="24"/>
      </w:rPr>
    </w:lvl>
    <w:lvl w:ilvl="2">
      <w:start w:val="1"/>
      <w:numFmt w:val="decimal"/>
      <w:pStyle w:val="Task"/>
      <w:lvlText w:val="Task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4"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5" w15:restartNumberingAfterBreak="0">
    <w:nsid w:val="1A9500CD"/>
    <w:multiLevelType w:val="multilevel"/>
    <w:tmpl w:val="00447D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7"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8"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9" w15:restartNumberingAfterBreak="0">
    <w:nsid w:val="2F842387"/>
    <w:multiLevelType w:val="hybridMultilevel"/>
    <w:tmpl w:val="973ED3D4"/>
    <w:lvl w:ilvl="0" w:tplc="233658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B58B9"/>
    <w:multiLevelType w:val="multilevel"/>
    <w:tmpl w:val="00447D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12" w15:restartNumberingAfterBreak="0">
    <w:nsid w:val="40B06770"/>
    <w:multiLevelType w:val="hybridMultilevel"/>
    <w:tmpl w:val="E0BC0F0C"/>
    <w:lvl w:ilvl="0" w:tplc="C0D6763C">
      <w:start w:val="1"/>
      <w:numFmt w:val="decimal"/>
      <w:pStyle w:val="FigureNumberedList"/>
      <w:lvlText w:val="Figure %1."/>
      <w:lvlJc w:val="left"/>
      <w:pPr>
        <w:tabs>
          <w:tab w:val="num" w:pos="1080"/>
        </w:tabs>
        <w:ind w:left="1080" w:hanging="1080"/>
      </w:pPr>
      <w:rPr>
        <w:rFonts w:ascii="Arial" w:hAnsi="Arial" w:hint="default"/>
        <w:b/>
        <w:i w:val="0"/>
        <w:sz w:val="20"/>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13" w15:restartNumberingAfterBreak="0">
    <w:nsid w:val="4151730A"/>
    <w:multiLevelType w:val="hybridMultilevel"/>
    <w:tmpl w:val="64882EB6"/>
    <w:lvl w:ilvl="0" w:tplc="4F18C1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5"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16"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17" w15:restartNumberingAfterBreak="0">
    <w:nsid w:val="4B93159B"/>
    <w:multiLevelType w:val="multilevel"/>
    <w:tmpl w:val="3C5CDDB2"/>
    <w:lvl w:ilvl="0">
      <w:start w:val="1"/>
      <w:numFmt w:val="decimal"/>
      <w:lvlText w:val="%1.0"/>
      <w:lvlJc w:val="left"/>
      <w:pPr>
        <w:tabs>
          <w:tab w:val="num" w:pos="720"/>
        </w:tabs>
        <w:ind w:left="720" w:hanging="720"/>
      </w:pPr>
      <w:rPr>
        <w:rFonts w:ascii="Arial Black" w:hAnsi="Arial Black" w:hint="default"/>
        <w:b/>
        <w:i w:val="0"/>
        <w:sz w:val="32"/>
      </w:rPr>
    </w:lvl>
    <w:lvl w:ilvl="1">
      <w:start w:val="1"/>
      <w:numFmt w:val="decimal"/>
      <w:lvlText w:val="%2.0"/>
      <w:lvlJc w:val="left"/>
      <w:pPr>
        <w:tabs>
          <w:tab w:val="num" w:pos="720"/>
        </w:tabs>
        <w:ind w:left="720" w:hanging="720"/>
      </w:pPr>
      <w:rPr>
        <w:rFonts w:ascii="Arial Black" w:hAnsi="Arial Black" w:hint="default"/>
        <w:b w:val="0"/>
        <w:i w:val="0"/>
        <w:spacing w:val="10"/>
        <w:sz w:val="22"/>
        <w:szCs w:val="24"/>
        <w:u w:color="002856" w:themeColor="text2"/>
      </w:rPr>
    </w:lvl>
    <w:lvl w:ilvl="2">
      <w:start w:val="1"/>
      <w:numFmt w:val="decimal"/>
      <w:lvlText w:val="%1.%2.%3"/>
      <w:lvlJc w:val="left"/>
      <w:pPr>
        <w:tabs>
          <w:tab w:val="num" w:pos="907"/>
        </w:tabs>
        <w:ind w:left="907" w:hanging="907"/>
      </w:pPr>
      <w:rPr>
        <w:rFonts w:ascii="Arial Black" w:hAnsi="Arial Black" w:hint="default"/>
        <w:b w:val="0"/>
        <w:i w:val="0"/>
        <w:sz w:val="28"/>
        <w:szCs w:val="28"/>
        <w:u w:color="002856" w:themeColor="text2"/>
      </w:rPr>
    </w:lvl>
    <w:lvl w:ilvl="3">
      <w:start w:val="1"/>
      <w:numFmt w:val="decimal"/>
      <w:lvlText w:val="%1.%2.%3.%4"/>
      <w:lvlJc w:val="left"/>
      <w:pPr>
        <w:tabs>
          <w:tab w:val="num" w:pos="994"/>
        </w:tabs>
        <w:ind w:left="994" w:hanging="994"/>
      </w:pPr>
      <w:rPr>
        <w:rFonts w:ascii="Arial Black" w:hAnsi="Arial Black" w:hint="default"/>
        <w:b w:val="0"/>
        <w:i/>
        <w:sz w:val="24"/>
        <w:u w:color="002856" w:themeColor="text2"/>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8"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19" w15:restartNumberingAfterBreak="0">
    <w:nsid w:val="4F2454D4"/>
    <w:multiLevelType w:val="multilevel"/>
    <w:tmpl w:val="27A656BA"/>
    <w:styleLink w:val="TableBullets"/>
    <w:lvl w:ilvl="0">
      <w:start w:val="1"/>
      <w:numFmt w:val="bullet"/>
      <w:pStyle w:val="TableBullet1"/>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20" w15:restartNumberingAfterBreak="0">
    <w:nsid w:val="58045CDC"/>
    <w:multiLevelType w:val="multilevel"/>
    <w:tmpl w:val="CD20DDB0"/>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21" w15:restartNumberingAfterBreak="0">
    <w:nsid w:val="5E110512"/>
    <w:multiLevelType w:val="multilevel"/>
    <w:tmpl w:val="CC2E75D0"/>
    <w:lvl w:ilvl="0">
      <w:start w:val="1"/>
      <w:numFmt w:val="decimal"/>
      <w:pStyle w:val="SectionDivider-Numbered"/>
      <w:lvlText w:val="%1.0"/>
      <w:lvlJc w:val="left"/>
      <w:pPr>
        <w:tabs>
          <w:tab w:val="num" w:pos="2150"/>
        </w:tabs>
        <w:ind w:left="2150" w:hanging="720"/>
      </w:pPr>
      <w:rPr>
        <w:rFonts w:ascii="Arial Black" w:hAnsi="Arial Black" w:hint="default"/>
        <w:b w:val="0"/>
        <w:i w:val="0"/>
        <w:color w:val="002856" w:themeColor="text2"/>
        <w:sz w:val="32"/>
      </w:rPr>
    </w:lvl>
    <w:lvl w:ilvl="1">
      <w:start w:val="1"/>
      <w:numFmt w:val="decimal"/>
      <w:pStyle w:val="SectionDivider-Numbered"/>
      <w:lvlText w:val="%1.%2"/>
      <w:lvlJc w:val="left"/>
      <w:pPr>
        <w:tabs>
          <w:tab w:val="num" w:pos="2150"/>
        </w:tabs>
        <w:ind w:left="2150" w:hanging="720"/>
      </w:pPr>
      <w:rPr>
        <w:rFonts w:ascii="Arial Black" w:hAnsi="Arial Black" w:hint="default"/>
        <w:b w:val="0"/>
        <w:i w:val="0"/>
        <w:color w:val="002856" w:themeColor="text2"/>
        <w:spacing w:val="10"/>
        <w:sz w:val="28"/>
      </w:rPr>
    </w:lvl>
    <w:lvl w:ilvl="2">
      <w:start w:val="1"/>
      <w:numFmt w:val="decimal"/>
      <w:lvlText w:val="%1.%2.%3"/>
      <w:lvlJc w:val="left"/>
      <w:pPr>
        <w:tabs>
          <w:tab w:val="num" w:pos="2337"/>
        </w:tabs>
        <w:ind w:left="2337" w:hanging="907"/>
      </w:pPr>
      <w:rPr>
        <w:rFonts w:ascii="Arial Black" w:hAnsi="Arial Black" w:hint="default"/>
        <w:b w:val="0"/>
        <w:i w:val="0"/>
        <w:color w:val="002856" w:themeColor="text2"/>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22" w15:restartNumberingAfterBreak="0">
    <w:nsid w:val="65844B88"/>
    <w:multiLevelType w:val="hybridMultilevel"/>
    <w:tmpl w:val="ED98A626"/>
    <w:lvl w:ilvl="0" w:tplc="8C74C80A">
      <w:start w:val="1"/>
      <w:numFmt w:val="decimal"/>
      <w:lvlText w:val="%1.0"/>
      <w:lvlJc w:val="left"/>
      <w:pPr>
        <w:ind w:left="360" w:hanging="360"/>
      </w:pPr>
      <w:rPr>
        <w:rFonts w:ascii="Arial Black" w:hAnsi="Arial Black" w:hint="default"/>
        <w:b w:val="0"/>
        <w:i w:val="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9C4B03"/>
    <w:multiLevelType w:val="multilevel"/>
    <w:tmpl w:val="105E22A8"/>
    <w:lvl w:ilvl="0">
      <w:start w:val="1"/>
      <w:numFmt w:val="decimal"/>
      <w:pStyle w:val="Num-Heading1"/>
      <w:lvlText w:val="%1.0"/>
      <w:lvlJc w:val="left"/>
      <w:pPr>
        <w:tabs>
          <w:tab w:val="num" w:pos="720"/>
        </w:tabs>
        <w:ind w:left="720" w:hanging="720"/>
      </w:pPr>
      <w:rPr>
        <w:rFonts w:ascii="Arial Black" w:hAnsi="Arial Black" w:hint="default"/>
        <w:b/>
        <w:i w:val="0"/>
        <w:sz w:val="32"/>
      </w:rPr>
    </w:lvl>
    <w:lvl w:ilvl="1">
      <w:start w:val="1"/>
      <w:numFmt w:val="decimal"/>
      <w:pStyle w:val="Num-Heading2"/>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pStyle w:val="Num-Heading3"/>
      <w:lvlText w:val="%1.%2.%3"/>
      <w:lvlJc w:val="left"/>
      <w:pPr>
        <w:tabs>
          <w:tab w:val="num" w:pos="907"/>
        </w:tabs>
        <w:ind w:left="907" w:hanging="907"/>
      </w:pPr>
      <w:rPr>
        <w:rFonts w:ascii="Arial Black" w:hAnsi="Arial Black" w:hint="default"/>
        <w:b w:val="0"/>
        <w:i w:val="0"/>
        <w:sz w:val="28"/>
        <w:szCs w:val="28"/>
        <w:u w:color="002856" w:themeColor="text2"/>
      </w:rPr>
    </w:lvl>
    <w:lvl w:ilvl="3">
      <w:start w:val="1"/>
      <w:numFmt w:val="decimal"/>
      <w:pStyle w:val="Num-Heading4"/>
      <w:lvlText w:val="%1.%2.%3.%4"/>
      <w:lvlJc w:val="left"/>
      <w:pPr>
        <w:tabs>
          <w:tab w:val="num" w:pos="994"/>
        </w:tabs>
        <w:ind w:left="994" w:hanging="994"/>
      </w:pPr>
      <w:rPr>
        <w:rFonts w:ascii="Arial Black" w:hAnsi="Arial Black" w:hint="default"/>
        <w:b w:val="0"/>
        <w:i/>
        <w:sz w:val="24"/>
        <w:u w:color="002856" w:themeColor="text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24" w15:restartNumberingAfterBreak="0">
    <w:nsid w:val="6CAA0139"/>
    <w:multiLevelType w:val="multilevel"/>
    <w:tmpl w:val="9CB8D078"/>
    <w:lvl w:ilvl="0">
      <w:start w:val="1"/>
      <w:numFmt w:val="bullet"/>
      <w:lvlText w:val="•"/>
      <w:lvlJc w:val="left"/>
      <w:pPr>
        <w:tabs>
          <w:tab w:val="num" w:pos="720"/>
        </w:tabs>
        <w:ind w:left="720" w:hanging="360"/>
      </w:pPr>
      <w:rPr>
        <w:rFonts w:ascii="Arial" w:hAnsi="Arial" w:hint="default"/>
        <w:b w:val="0"/>
        <w:bCs w:val="0"/>
        <w:i w:val="0"/>
        <w:iCs w:val="0"/>
        <w:color w:val="002856" w:themeColor="text2"/>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Arial" w:hAnsi="Arial" w:hint="default"/>
        <w:color w:val="auto"/>
        <w:sz w:val="22"/>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Arial" w:hAnsi="Arial" w:hint="default"/>
        <w:color w:val="002856" w:themeColor="text2"/>
        <w:sz w:val="22"/>
      </w:rPr>
    </w:lvl>
  </w:abstractNum>
  <w:abstractNum w:abstractNumId="25" w15:restartNumberingAfterBreak="0">
    <w:nsid w:val="6D1F00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C003EA"/>
    <w:multiLevelType w:val="multilevel"/>
    <w:tmpl w:val="F928F984"/>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none"/>
      <w:lvlRestart w:val="0"/>
      <w:suff w:val="nothing"/>
      <w:lvlText w:val=""/>
      <w:lvlJc w:val="left"/>
      <w:pPr>
        <w:ind w:left="1080" w:firstLine="0"/>
      </w:pPr>
      <w:rPr>
        <w:rFonts w:hint="default"/>
      </w:rPr>
    </w:lvl>
    <w:lvl w:ilvl="4">
      <w:start w:val="1"/>
      <w:numFmt w:val="bullet"/>
      <w:pStyle w:val="bullet3"/>
      <w:lvlText w:val=""/>
      <w:lvlJc w:val="left"/>
      <w:pPr>
        <w:tabs>
          <w:tab w:val="num" w:pos="1440"/>
        </w:tabs>
        <w:ind w:left="1440" w:hanging="360"/>
      </w:pPr>
      <w:rPr>
        <w:rFonts w:ascii="Wingdings" w:hAnsi="Wingdings" w:hint="default"/>
        <w:color w:val="auto"/>
        <w:sz w:val="22"/>
      </w:rPr>
    </w:lvl>
    <w:lvl w:ilvl="5">
      <w:start w:val="1"/>
      <w:numFmt w:val="none"/>
      <w:lvlRestart w:val="0"/>
      <w:suff w:val="nothing"/>
      <w:lvlText w:val=""/>
      <w:lvlJc w:val="left"/>
      <w:pPr>
        <w:ind w:left="1440" w:firstLine="0"/>
      </w:pPr>
      <w:rPr>
        <w:rFonts w:hint="default"/>
      </w:rPr>
    </w:lvl>
    <w:lvl w:ilvl="6">
      <w:start w:val="1"/>
      <w:numFmt w:val="bullet"/>
      <w:pStyle w:val="bullet4"/>
      <w:lvlText w:val="−"/>
      <w:lvlJc w:val="left"/>
      <w:pPr>
        <w:tabs>
          <w:tab w:val="num" w:pos="1800"/>
        </w:tabs>
        <w:ind w:left="1800" w:hanging="360"/>
      </w:pPr>
      <w:rPr>
        <w:rFonts w:ascii="Arial" w:hAnsi="Arial" w:hint="default"/>
        <w:color w:val="auto"/>
        <w:sz w:val="24"/>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Arial" w:hAnsi="Arial" w:hint="default"/>
        <w:color w:val="002856" w:themeColor="text2"/>
        <w:sz w:val="22"/>
      </w:rPr>
    </w:lvl>
  </w:abstractNum>
  <w:abstractNum w:abstractNumId="27" w15:restartNumberingAfterBreak="0">
    <w:nsid w:val="75574F82"/>
    <w:multiLevelType w:val="multilevel"/>
    <w:tmpl w:val="4002F2C8"/>
    <w:lvl w:ilvl="0">
      <w:start w:val="1"/>
      <w:numFmt w:val="decimal"/>
      <w:lvlText w:val="%1.0"/>
      <w:lvlJc w:val="left"/>
      <w:pPr>
        <w:tabs>
          <w:tab w:val="num" w:pos="720"/>
        </w:tabs>
        <w:ind w:left="720" w:hanging="720"/>
      </w:pPr>
      <w:rPr>
        <w:rFonts w:ascii="Arial Black" w:hAnsi="Arial Black" w:hint="default"/>
        <w:b/>
        <w:i w:val="0"/>
        <w:sz w:val="32"/>
      </w:rPr>
    </w:lvl>
    <w:lvl w:ilvl="1">
      <w:start w:val="1"/>
      <w:numFmt w:val="decimal"/>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lvlText w:val="%1.%2.%3"/>
      <w:lvlJc w:val="left"/>
      <w:pPr>
        <w:tabs>
          <w:tab w:val="num" w:pos="907"/>
        </w:tabs>
        <w:ind w:left="907" w:hanging="907"/>
      </w:pPr>
      <w:rPr>
        <w:rFonts w:ascii="Arial Black" w:hAnsi="Arial Black" w:hint="default"/>
        <w:b w:val="0"/>
        <w:i w:val="0"/>
        <w:sz w:val="24"/>
        <w:u w:color="002856" w:themeColor="text2"/>
      </w:rPr>
    </w:lvl>
    <w:lvl w:ilvl="3">
      <w:start w:val="1"/>
      <w:numFmt w:val="decimal"/>
      <w:lvlText w:val="%1.%2.%3.%4"/>
      <w:lvlJc w:val="left"/>
      <w:pPr>
        <w:tabs>
          <w:tab w:val="num" w:pos="994"/>
        </w:tabs>
        <w:ind w:left="994" w:hanging="994"/>
      </w:pPr>
      <w:rPr>
        <w:rFonts w:ascii="Arial Black" w:hAnsi="Arial Black" w:hint="default"/>
        <w:b w:val="0"/>
        <w:i/>
        <w:sz w:val="24"/>
        <w:u w:color="002856" w:themeColor="text2"/>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8"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num w:numId="1">
    <w:abstractNumId w:val="12"/>
  </w:num>
  <w:num w:numId="2">
    <w:abstractNumId w:val="8"/>
  </w:num>
  <w:num w:numId="3">
    <w:abstractNumId w:val="18"/>
  </w:num>
  <w:num w:numId="4">
    <w:abstractNumId w:val="1"/>
  </w:num>
  <w:num w:numId="5">
    <w:abstractNumId w:val="4"/>
  </w:num>
  <w:num w:numId="6">
    <w:abstractNumId w:val="16"/>
  </w:num>
  <w:num w:numId="7">
    <w:abstractNumId w:val="11"/>
  </w:num>
  <w:num w:numId="8">
    <w:abstractNumId w:val="20"/>
  </w:num>
  <w:num w:numId="9">
    <w:abstractNumId w:val="20"/>
  </w:num>
  <w:num w:numId="10">
    <w:abstractNumId w:val="15"/>
  </w:num>
  <w:num w:numId="11">
    <w:abstractNumId w:val="14"/>
  </w:num>
  <w:num w:numId="12">
    <w:abstractNumId w:val="6"/>
  </w:num>
  <w:num w:numId="13">
    <w:abstractNumId w:val="18"/>
  </w:num>
  <w:num w:numId="14">
    <w:abstractNumId w:val="1"/>
  </w:num>
  <w:num w:numId="15">
    <w:abstractNumId w:val="2"/>
  </w:num>
  <w:num w:numId="16">
    <w:abstractNumId w:val="27"/>
  </w:num>
  <w:num w:numId="17">
    <w:abstractNumId w:val="21"/>
  </w:num>
  <w:num w:numId="18">
    <w:abstractNumId w:val="19"/>
  </w:num>
  <w:num w:numId="19">
    <w:abstractNumId w:val="15"/>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20">
    <w:abstractNumId w:val="28"/>
  </w:num>
  <w:num w:numId="21">
    <w:abstractNumId w:val="24"/>
  </w:num>
  <w:num w:numId="22">
    <w:abstractNumId w:val="26"/>
  </w:num>
  <w:num w:numId="23">
    <w:abstractNumId w:val="3"/>
  </w:num>
  <w:num w:numId="24">
    <w:abstractNumId w:val="7"/>
  </w:num>
  <w:num w:numId="25">
    <w:abstractNumId w:val="22"/>
  </w:num>
  <w:num w:numId="26">
    <w:abstractNumId w:val="25"/>
  </w:num>
  <w:num w:numId="27">
    <w:abstractNumId w:val="0"/>
  </w:num>
  <w:num w:numId="28">
    <w:abstractNumId w:val="23"/>
  </w:num>
  <w:num w:numId="29">
    <w:abstractNumId w:val="10"/>
  </w:num>
  <w:num w:numId="30">
    <w:abstractNumId w:val="5"/>
  </w:num>
  <w:num w:numId="31">
    <w:abstractNumId w:val="1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0" w:nlCheck="1" w:checkStyle="0"/>
  <w:activeWritingStyle w:appName="MSWord" w:lang="fr-FR" w:vendorID="64" w:dllVersion="0" w:nlCheck="1" w:checkStyle="0"/>
  <w:activeWritingStyle w:appName="MSWord" w:lang="en-US" w:vendorID="8" w:dllVersion="513" w:checkStyle="1"/>
  <w:activeWritingStyle w:appName="MSWord" w:lang="en-GB"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6145">
      <v:textbox inset="5.85pt,.7pt,5.85pt,.7pt"/>
      <o:colormru v:ext="edit" colors="#074b88,#0b74af,#c90,#af9c53,#ccecff,#ddd"/>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TQyMjMwNzE3NjZQ0lEKTi0uzszPAykwqQUAjQnNcywAAAA="/>
  </w:docVars>
  <w:rsids>
    <w:rsidRoot w:val="00A56B78"/>
    <w:rsid w:val="00001064"/>
    <w:rsid w:val="000038EC"/>
    <w:rsid w:val="000040B2"/>
    <w:rsid w:val="0000520A"/>
    <w:rsid w:val="000071E0"/>
    <w:rsid w:val="000072EE"/>
    <w:rsid w:val="00010D39"/>
    <w:rsid w:val="000132ED"/>
    <w:rsid w:val="0001362D"/>
    <w:rsid w:val="00015A43"/>
    <w:rsid w:val="00016D9F"/>
    <w:rsid w:val="00017F49"/>
    <w:rsid w:val="000227E0"/>
    <w:rsid w:val="0002293A"/>
    <w:rsid w:val="00022A9F"/>
    <w:rsid w:val="00023625"/>
    <w:rsid w:val="00024A05"/>
    <w:rsid w:val="00025A34"/>
    <w:rsid w:val="000260ED"/>
    <w:rsid w:val="00026AF3"/>
    <w:rsid w:val="00027A71"/>
    <w:rsid w:val="0003036F"/>
    <w:rsid w:val="00031EAA"/>
    <w:rsid w:val="0003288D"/>
    <w:rsid w:val="00033641"/>
    <w:rsid w:val="00033C1E"/>
    <w:rsid w:val="00034BDA"/>
    <w:rsid w:val="00035E58"/>
    <w:rsid w:val="00036D72"/>
    <w:rsid w:val="00037BAE"/>
    <w:rsid w:val="00040269"/>
    <w:rsid w:val="00040696"/>
    <w:rsid w:val="00040FEA"/>
    <w:rsid w:val="00042B03"/>
    <w:rsid w:val="00043668"/>
    <w:rsid w:val="00044E97"/>
    <w:rsid w:val="00045CA8"/>
    <w:rsid w:val="00050D60"/>
    <w:rsid w:val="000523AB"/>
    <w:rsid w:val="00052DD2"/>
    <w:rsid w:val="000542EC"/>
    <w:rsid w:val="000548A9"/>
    <w:rsid w:val="00056B6A"/>
    <w:rsid w:val="00061498"/>
    <w:rsid w:val="00061AEE"/>
    <w:rsid w:val="00062009"/>
    <w:rsid w:val="000631BC"/>
    <w:rsid w:val="0006514A"/>
    <w:rsid w:val="00066681"/>
    <w:rsid w:val="0007062D"/>
    <w:rsid w:val="00070A15"/>
    <w:rsid w:val="0007142B"/>
    <w:rsid w:val="0007583E"/>
    <w:rsid w:val="00076067"/>
    <w:rsid w:val="000772E3"/>
    <w:rsid w:val="00077D88"/>
    <w:rsid w:val="000818D5"/>
    <w:rsid w:val="00081E37"/>
    <w:rsid w:val="00086412"/>
    <w:rsid w:val="0008641E"/>
    <w:rsid w:val="00086771"/>
    <w:rsid w:val="0009011A"/>
    <w:rsid w:val="00093F78"/>
    <w:rsid w:val="0009590D"/>
    <w:rsid w:val="00095BAB"/>
    <w:rsid w:val="000970C3"/>
    <w:rsid w:val="00097875"/>
    <w:rsid w:val="000979D1"/>
    <w:rsid w:val="00097CF1"/>
    <w:rsid w:val="000A14A3"/>
    <w:rsid w:val="000A2D9B"/>
    <w:rsid w:val="000A3010"/>
    <w:rsid w:val="000A5851"/>
    <w:rsid w:val="000A6BF7"/>
    <w:rsid w:val="000A7E52"/>
    <w:rsid w:val="000B2B1F"/>
    <w:rsid w:val="000B4D36"/>
    <w:rsid w:val="000B4F5B"/>
    <w:rsid w:val="000B5D09"/>
    <w:rsid w:val="000B664F"/>
    <w:rsid w:val="000B6F38"/>
    <w:rsid w:val="000C0BAA"/>
    <w:rsid w:val="000C0F72"/>
    <w:rsid w:val="000C6ACE"/>
    <w:rsid w:val="000C6E1D"/>
    <w:rsid w:val="000D1054"/>
    <w:rsid w:val="000D15AD"/>
    <w:rsid w:val="000D29B1"/>
    <w:rsid w:val="000D2B77"/>
    <w:rsid w:val="000D2BCD"/>
    <w:rsid w:val="000D2C69"/>
    <w:rsid w:val="000D2D65"/>
    <w:rsid w:val="000D3667"/>
    <w:rsid w:val="000D3B03"/>
    <w:rsid w:val="000D3EEB"/>
    <w:rsid w:val="000E08A8"/>
    <w:rsid w:val="000E17B6"/>
    <w:rsid w:val="000E18D5"/>
    <w:rsid w:val="000E2C11"/>
    <w:rsid w:val="000E65F5"/>
    <w:rsid w:val="000E7203"/>
    <w:rsid w:val="000F2815"/>
    <w:rsid w:val="000F2B53"/>
    <w:rsid w:val="000F48E1"/>
    <w:rsid w:val="000F77CB"/>
    <w:rsid w:val="000F7D5F"/>
    <w:rsid w:val="00100B23"/>
    <w:rsid w:val="00101F06"/>
    <w:rsid w:val="001027CF"/>
    <w:rsid w:val="00106D07"/>
    <w:rsid w:val="00106DB7"/>
    <w:rsid w:val="0011284C"/>
    <w:rsid w:val="00113EE1"/>
    <w:rsid w:val="00113F60"/>
    <w:rsid w:val="001204E4"/>
    <w:rsid w:val="001213E2"/>
    <w:rsid w:val="00121925"/>
    <w:rsid w:val="00122E8D"/>
    <w:rsid w:val="00123CD7"/>
    <w:rsid w:val="00125BB3"/>
    <w:rsid w:val="00126CA7"/>
    <w:rsid w:val="001303A5"/>
    <w:rsid w:val="00130C87"/>
    <w:rsid w:val="001326C5"/>
    <w:rsid w:val="0013504D"/>
    <w:rsid w:val="001352F3"/>
    <w:rsid w:val="001361C0"/>
    <w:rsid w:val="00137850"/>
    <w:rsid w:val="001413C2"/>
    <w:rsid w:val="00141EEC"/>
    <w:rsid w:val="001428B6"/>
    <w:rsid w:val="00144077"/>
    <w:rsid w:val="00147ACE"/>
    <w:rsid w:val="00152BA2"/>
    <w:rsid w:val="001539E0"/>
    <w:rsid w:val="00154251"/>
    <w:rsid w:val="001567E6"/>
    <w:rsid w:val="0015739D"/>
    <w:rsid w:val="00160047"/>
    <w:rsid w:val="00160B5E"/>
    <w:rsid w:val="0016222C"/>
    <w:rsid w:val="0016433D"/>
    <w:rsid w:val="0016794F"/>
    <w:rsid w:val="00167D88"/>
    <w:rsid w:val="0017077E"/>
    <w:rsid w:val="00170783"/>
    <w:rsid w:val="00173138"/>
    <w:rsid w:val="00175285"/>
    <w:rsid w:val="00175659"/>
    <w:rsid w:val="001757EB"/>
    <w:rsid w:val="00175815"/>
    <w:rsid w:val="00175C47"/>
    <w:rsid w:val="0017610B"/>
    <w:rsid w:val="00177D6F"/>
    <w:rsid w:val="00180114"/>
    <w:rsid w:val="00180CDD"/>
    <w:rsid w:val="00182CBD"/>
    <w:rsid w:val="0018603B"/>
    <w:rsid w:val="001862FD"/>
    <w:rsid w:val="00187CC9"/>
    <w:rsid w:val="00190020"/>
    <w:rsid w:val="00192097"/>
    <w:rsid w:val="001927B0"/>
    <w:rsid w:val="00193474"/>
    <w:rsid w:val="00196F61"/>
    <w:rsid w:val="001A008D"/>
    <w:rsid w:val="001A1002"/>
    <w:rsid w:val="001A1A19"/>
    <w:rsid w:val="001A1CDD"/>
    <w:rsid w:val="001A230B"/>
    <w:rsid w:val="001A3178"/>
    <w:rsid w:val="001A50DD"/>
    <w:rsid w:val="001A632B"/>
    <w:rsid w:val="001A740B"/>
    <w:rsid w:val="001A77C2"/>
    <w:rsid w:val="001B02C5"/>
    <w:rsid w:val="001B0C5A"/>
    <w:rsid w:val="001B18D9"/>
    <w:rsid w:val="001B4C98"/>
    <w:rsid w:val="001B4CB4"/>
    <w:rsid w:val="001B538F"/>
    <w:rsid w:val="001B60EF"/>
    <w:rsid w:val="001C0D33"/>
    <w:rsid w:val="001C21A6"/>
    <w:rsid w:val="001C2324"/>
    <w:rsid w:val="001D0418"/>
    <w:rsid w:val="001D08AA"/>
    <w:rsid w:val="001D0A32"/>
    <w:rsid w:val="001D2D05"/>
    <w:rsid w:val="001D5187"/>
    <w:rsid w:val="001D5960"/>
    <w:rsid w:val="001D653F"/>
    <w:rsid w:val="001D672B"/>
    <w:rsid w:val="001E0C54"/>
    <w:rsid w:val="001E0D06"/>
    <w:rsid w:val="001E1397"/>
    <w:rsid w:val="001E28E6"/>
    <w:rsid w:val="001E33B6"/>
    <w:rsid w:val="001E51E7"/>
    <w:rsid w:val="001E5345"/>
    <w:rsid w:val="001E6588"/>
    <w:rsid w:val="001E66D0"/>
    <w:rsid w:val="001E6BAD"/>
    <w:rsid w:val="001F02BB"/>
    <w:rsid w:val="001F091C"/>
    <w:rsid w:val="001F2903"/>
    <w:rsid w:val="001F4182"/>
    <w:rsid w:val="001F454E"/>
    <w:rsid w:val="001F55E3"/>
    <w:rsid w:val="001F6B3C"/>
    <w:rsid w:val="00200403"/>
    <w:rsid w:val="00204B3A"/>
    <w:rsid w:val="00205FAE"/>
    <w:rsid w:val="00207455"/>
    <w:rsid w:val="002108DE"/>
    <w:rsid w:val="00213B0B"/>
    <w:rsid w:val="00215945"/>
    <w:rsid w:val="00215E8A"/>
    <w:rsid w:val="002164C3"/>
    <w:rsid w:val="00217D9A"/>
    <w:rsid w:val="00220727"/>
    <w:rsid w:val="00220A8F"/>
    <w:rsid w:val="00220E2C"/>
    <w:rsid w:val="00222E74"/>
    <w:rsid w:val="00223181"/>
    <w:rsid w:val="0022357F"/>
    <w:rsid w:val="002278EF"/>
    <w:rsid w:val="00227C63"/>
    <w:rsid w:val="00232DDC"/>
    <w:rsid w:val="002374A7"/>
    <w:rsid w:val="00241AFA"/>
    <w:rsid w:val="00241E10"/>
    <w:rsid w:val="002435CC"/>
    <w:rsid w:val="00245728"/>
    <w:rsid w:val="00247523"/>
    <w:rsid w:val="0025031D"/>
    <w:rsid w:val="0025081C"/>
    <w:rsid w:val="00250F74"/>
    <w:rsid w:val="002521E9"/>
    <w:rsid w:val="00252B5B"/>
    <w:rsid w:val="00252CAB"/>
    <w:rsid w:val="00252E97"/>
    <w:rsid w:val="00253AD3"/>
    <w:rsid w:val="00254163"/>
    <w:rsid w:val="00255243"/>
    <w:rsid w:val="00255E91"/>
    <w:rsid w:val="00256392"/>
    <w:rsid w:val="00256AC2"/>
    <w:rsid w:val="00256AC3"/>
    <w:rsid w:val="00257AC6"/>
    <w:rsid w:val="002621DC"/>
    <w:rsid w:val="002639B2"/>
    <w:rsid w:val="00263ECC"/>
    <w:rsid w:val="00265EF9"/>
    <w:rsid w:val="0026725A"/>
    <w:rsid w:val="00267F53"/>
    <w:rsid w:val="002751A0"/>
    <w:rsid w:val="002775FA"/>
    <w:rsid w:val="00277626"/>
    <w:rsid w:val="00280C7F"/>
    <w:rsid w:val="00280D56"/>
    <w:rsid w:val="00282152"/>
    <w:rsid w:val="002825A1"/>
    <w:rsid w:val="002828FB"/>
    <w:rsid w:val="002848F7"/>
    <w:rsid w:val="00284C9F"/>
    <w:rsid w:val="00286BD3"/>
    <w:rsid w:val="00286E2C"/>
    <w:rsid w:val="00291E21"/>
    <w:rsid w:val="00291E41"/>
    <w:rsid w:val="00293521"/>
    <w:rsid w:val="00294584"/>
    <w:rsid w:val="00294641"/>
    <w:rsid w:val="002961AC"/>
    <w:rsid w:val="00296737"/>
    <w:rsid w:val="002967A7"/>
    <w:rsid w:val="002969AA"/>
    <w:rsid w:val="0029780B"/>
    <w:rsid w:val="00297812"/>
    <w:rsid w:val="002A0BF2"/>
    <w:rsid w:val="002A11E2"/>
    <w:rsid w:val="002A263A"/>
    <w:rsid w:val="002A4CD2"/>
    <w:rsid w:val="002A66F6"/>
    <w:rsid w:val="002B008D"/>
    <w:rsid w:val="002B02BC"/>
    <w:rsid w:val="002B378C"/>
    <w:rsid w:val="002B4636"/>
    <w:rsid w:val="002B53C1"/>
    <w:rsid w:val="002B64A1"/>
    <w:rsid w:val="002C27F4"/>
    <w:rsid w:val="002C46AC"/>
    <w:rsid w:val="002C6AB6"/>
    <w:rsid w:val="002C6EB8"/>
    <w:rsid w:val="002C70E2"/>
    <w:rsid w:val="002C7DE7"/>
    <w:rsid w:val="002C7EB6"/>
    <w:rsid w:val="002E0FCB"/>
    <w:rsid w:val="002E1E2F"/>
    <w:rsid w:val="002E293A"/>
    <w:rsid w:val="002E314D"/>
    <w:rsid w:val="002E42FB"/>
    <w:rsid w:val="002E4ED4"/>
    <w:rsid w:val="002E67CB"/>
    <w:rsid w:val="002F494D"/>
    <w:rsid w:val="002F7364"/>
    <w:rsid w:val="00300C42"/>
    <w:rsid w:val="0030511F"/>
    <w:rsid w:val="003079A2"/>
    <w:rsid w:val="003111AB"/>
    <w:rsid w:val="00312295"/>
    <w:rsid w:val="003122B1"/>
    <w:rsid w:val="00314A5E"/>
    <w:rsid w:val="0031586A"/>
    <w:rsid w:val="00316044"/>
    <w:rsid w:val="00316BB9"/>
    <w:rsid w:val="00320576"/>
    <w:rsid w:val="003208E8"/>
    <w:rsid w:val="00320E83"/>
    <w:rsid w:val="0032210A"/>
    <w:rsid w:val="00323B60"/>
    <w:rsid w:val="003241FF"/>
    <w:rsid w:val="0032487D"/>
    <w:rsid w:val="00325357"/>
    <w:rsid w:val="00327332"/>
    <w:rsid w:val="003279C1"/>
    <w:rsid w:val="00327CDE"/>
    <w:rsid w:val="00330DD5"/>
    <w:rsid w:val="003338CF"/>
    <w:rsid w:val="00333DF2"/>
    <w:rsid w:val="00337502"/>
    <w:rsid w:val="00337776"/>
    <w:rsid w:val="00337DB8"/>
    <w:rsid w:val="0034139C"/>
    <w:rsid w:val="003466ED"/>
    <w:rsid w:val="0034785D"/>
    <w:rsid w:val="00351871"/>
    <w:rsid w:val="003548DA"/>
    <w:rsid w:val="003561AA"/>
    <w:rsid w:val="00357445"/>
    <w:rsid w:val="0036072C"/>
    <w:rsid w:val="0036101C"/>
    <w:rsid w:val="003625F2"/>
    <w:rsid w:val="003632BB"/>
    <w:rsid w:val="003634A2"/>
    <w:rsid w:val="00365110"/>
    <w:rsid w:val="00366036"/>
    <w:rsid w:val="0036699D"/>
    <w:rsid w:val="00367970"/>
    <w:rsid w:val="00371569"/>
    <w:rsid w:val="00372F6B"/>
    <w:rsid w:val="00375C69"/>
    <w:rsid w:val="00375D25"/>
    <w:rsid w:val="003772FB"/>
    <w:rsid w:val="00381B0A"/>
    <w:rsid w:val="00382C3A"/>
    <w:rsid w:val="0038340E"/>
    <w:rsid w:val="00386136"/>
    <w:rsid w:val="00386458"/>
    <w:rsid w:val="0038660E"/>
    <w:rsid w:val="00387BE8"/>
    <w:rsid w:val="00390C8D"/>
    <w:rsid w:val="00392443"/>
    <w:rsid w:val="00393309"/>
    <w:rsid w:val="0039410B"/>
    <w:rsid w:val="0039444B"/>
    <w:rsid w:val="00396103"/>
    <w:rsid w:val="00397C6E"/>
    <w:rsid w:val="003A0D43"/>
    <w:rsid w:val="003A1587"/>
    <w:rsid w:val="003A1BA3"/>
    <w:rsid w:val="003A1CF2"/>
    <w:rsid w:val="003A458D"/>
    <w:rsid w:val="003A4AC5"/>
    <w:rsid w:val="003A6409"/>
    <w:rsid w:val="003B195F"/>
    <w:rsid w:val="003B3707"/>
    <w:rsid w:val="003B42DB"/>
    <w:rsid w:val="003B58AB"/>
    <w:rsid w:val="003B59CF"/>
    <w:rsid w:val="003B6A8F"/>
    <w:rsid w:val="003B7FEE"/>
    <w:rsid w:val="003C0F2F"/>
    <w:rsid w:val="003C15CB"/>
    <w:rsid w:val="003C2B77"/>
    <w:rsid w:val="003C403E"/>
    <w:rsid w:val="003C4E66"/>
    <w:rsid w:val="003C6922"/>
    <w:rsid w:val="003C7DFD"/>
    <w:rsid w:val="003D06D3"/>
    <w:rsid w:val="003D2584"/>
    <w:rsid w:val="003D2E1E"/>
    <w:rsid w:val="003D3688"/>
    <w:rsid w:val="003D3C26"/>
    <w:rsid w:val="003D511C"/>
    <w:rsid w:val="003D622E"/>
    <w:rsid w:val="003E2B8C"/>
    <w:rsid w:val="003E2D92"/>
    <w:rsid w:val="003E36A1"/>
    <w:rsid w:val="003E38D2"/>
    <w:rsid w:val="003E634E"/>
    <w:rsid w:val="003E69F6"/>
    <w:rsid w:val="003F0B35"/>
    <w:rsid w:val="003F1368"/>
    <w:rsid w:val="003F2C1A"/>
    <w:rsid w:val="003F4B8B"/>
    <w:rsid w:val="003F533F"/>
    <w:rsid w:val="003F535B"/>
    <w:rsid w:val="003F5F15"/>
    <w:rsid w:val="003F7ADD"/>
    <w:rsid w:val="0040081E"/>
    <w:rsid w:val="0040091B"/>
    <w:rsid w:val="00401130"/>
    <w:rsid w:val="0040156D"/>
    <w:rsid w:val="00410DC5"/>
    <w:rsid w:val="0041167C"/>
    <w:rsid w:val="0042151A"/>
    <w:rsid w:val="00421909"/>
    <w:rsid w:val="0042235D"/>
    <w:rsid w:val="00430DE8"/>
    <w:rsid w:val="00431C09"/>
    <w:rsid w:val="00432C54"/>
    <w:rsid w:val="00433231"/>
    <w:rsid w:val="00433CE8"/>
    <w:rsid w:val="00433DC3"/>
    <w:rsid w:val="004352CB"/>
    <w:rsid w:val="00437C95"/>
    <w:rsid w:val="004409AE"/>
    <w:rsid w:val="00441786"/>
    <w:rsid w:val="00443C2A"/>
    <w:rsid w:val="00443D4E"/>
    <w:rsid w:val="004451C2"/>
    <w:rsid w:val="00447A52"/>
    <w:rsid w:val="00450298"/>
    <w:rsid w:val="004527C0"/>
    <w:rsid w:val="00452CF6"/>
    <w:rsid w:val="004534B7"/>
    <w:rsid w:val="00455497"/>
    <w:rsid w:val="00462E82"/>
    <w:rsid w:val="0046485C"/>
    <w:rsid w:val="004648D7"/>
    <w:rsid w:val="0046536A"/>
    <w:rsid w:val="004664A2"/>
    <w:rsid w:val="00467264"/>
    <w:rsid w:val="00467584"/>
    <w:rsid w:val="0047083A"/>
    <w:rsid w:val="00470CF9"/>
    <w:rsid w:val="00471C0E"/>
    <w:rsid w:val="0047245F"/>
    <w:rsid w:val="00473D15"/>
    <w:rsid w:val="004749F8"/>
    <w:rsid w:val="00475CCB"/>
    <w:rsid w:val="00477C0E"/>
    <w:rsid w:val="00480F27"/>
    <w:rsid w:val="00482741"/>
    <w:rsid w:val="004861AE"/>
    <w:rsid w:val="00493B0A"/>
    <w:rsid w:val="00494330"/>
    <w:rsid w:val="004944E8"/>
    <w:rsid w:val="00495BE2"/>
    <w:rsid w:val="00496305"/>
    <w:rsid w:val="00496F26"/>
    <w:rsid w:val="004A1B6A"/>
    <w:rsid w:val="004A27DD"/>
    <w:rsid w:val="004A3B28"/>
    <w:rsid w:val="004A401C"/>
    <w:rsid w:val="004A5155"/>
    <w:rsid w:val="004A52D9"/>
    <w:rsid w:val="004A66D4"/>
    <w:rsid w:val="004A67C3"/>
    <w:rsid w:val="004A6CBD"/>
    <w:rsid w:val="004A6CD3"/>
    <w:rsid w:val="004A6F53"/>
    <w:rsid w:val="004A7566"/>
    <w:rsid w:val="004B0465"/>
    <w:rsid w:val="004B04A9"/>
    <w:rsid w:val="004B337C"/>
    <w:rsid w:val="004B4903"/>
    <w:rsid w:val="004B5F27"/>
    <w:rsid w:val="004B6FE9"/>
    <w:rsid w:val="004B7872"/>
    <w:rsid w:val="004C1E42"/>
    <w:rsid w:val="004C2A38"/>
    <w:rsid w:val="004C2E2B"/>
    <w:rsid w:val="004C38B9"/>
    <w:rsid w:val="004C402D"/>
    <w:rsid w:val="004C638D"/>
    <w:rsid w:val="004C67C5"/>
    <w:rsid w:val="004C72AA"/>
    <w:rsid w:val="004D097D"/>
    <w:rsid w:val="004D16A9"/>
    <w:rsid w:val="004D16F5"/>
    <w:rsid w:val="004D1D9C"/>
    <w:rsid w:val="004D1DE1"/>
    <w:rsid w:val="004D469A"/>
    <w:rsid w:val="004D4C70"/>
    <w:rsid w:val="004D513A"/>
    <w:rsid w:val="004D6500"/>
    <w:rsid w:val="004D7FF8"/>
    <w:rsid w:val="004E07B3"/>
    <w:rsid w:val="004E0C16"/>
    <w:rsid w:val="004E131C"/>
    <w:rsid w:val="004E2C75"/>
    <w:rsid w:val="004E3599"/>
    <w:rsid w:val="004E3A3C"/>
    <w:rsid w:val="004E3A7E"/>
    <w:rsid w:val="004E4AC8"/>
    <w:rsid w:val="004E4C50"/>
    <w:rsid w:val="004E4C5A"/>
    <w:rsid w:val="004E50B6"/>
    <w:rsid w:val="004E5FF6"/>
    <w:rsid w:val="004F0616"/>
    <w:rsid w:val="004F323D"/>
    <w:rsid w:val="004F431E"/>
    <w:rsid w:val="004F482A"/>
    <w:rsid w:val="004F50D5"/>
    <w:rsid w:val="004F65CA"/>
    <w:rsid w:val="004F6797"/>
    <w:rsid w:val="00501670"/>
    <w:rsid w:val="005033C8"/>
    <w:rsid w:val="0050493B"/>
    <w:rsid w:val="005074A0"/>
    <w:rsid w:val="00510CC8"/>
    <w:rsid w:val="00511B62"/>
    <w:rsid w:val="00512EA0"/>
    <w:rsid w:val="00514462"/>
    <w:rsid w:val="00515E00"/>
    <w:rsid w:val="005172A9"/>
    <w:rsid w:val="00520306"/>
    <w:rsid w:val="0052079D"/>
    <w:rsid w:val="00522256"/>
    <w:rsid w:val="0052498B"/>
    <w:rsid w:val="005256B5"/>
    <w:rsid w:val="00526259"/>
    <w:rsid w:val="00531DAB"/>
    <w:rsid w:val="0053270E"/>
    <w:rsid w:val="00532FC3"/>
    <w:rsid w:val="0053391F"/>
    <w:rsid w:val="00533CAF"/>
    <w:rsid w:val="005353FE"/>
    <w:rsid w:val="00536372"/>
    <w:rsid w:val="00540333"/>
    <w:rsid w:val="00541143"/>
    <w:rsid w:val="00542775"/>
    <w:rsid w:val="00542C86"/>
    <w:rsid w:val="0054540F"/>
    <w:rsid w:val="005503BC"/>
    <w:rsid w:val="00550640"/>
    <w:rsid w:val="00550869"/>
    <w:rsid w:val="0055202D"/>
    <w:rsid w:val="00552183"/>
    <w:rsid w:val="0055246B"/>
    <w:rsid w:val="00555820"/>
    <w:rsid w:val="00555DBE"/>
    <w:rsid w:val="0055695B"/>
    <w:rsid w:val="005574BC"/>
    <w:rsid w:val="005611F2"/>
    <w:rsid w:val="00561B0F"/>
    <w:rsid w:val="00563C96"/>
    <w:rsid w:val="00564659"/>
    <w:rsid w:val="00564E96"/>
    <w:rsid w:val="0056579F"/>
    <w:rsid w:val="00570079"/>
    <w:rsid w:val="00573F1D"/>
    <w:rsid w:val="00574910"/>
    <w:rsid w:val="00576542"/>
    <w:rsid w:val="00577806"/>
    <w:rsid w:val="00580AAB"/>
    <w:rsid w:val="00584322"/>
    <w:rsid w:val="0058589E"/>
    <w:rsid w:val="00586F2A"/>
    <w:rsid w:val="005877F4"/>
    <w:rsid w:val="00587A00"/>
    <w:rsid w:val="005907F3"/>
    <w:rsid w:val="0059149B"/>
    <w:rsid w:val="00591545"/>
    <w:rsid w:val="00591B08"/>
    <w:rsid w:val="00592605"/>
    <w:rsid w:val="00593BF9"/>
    <w:rsid w:val="0059461D"/>
    <w:rsid w:val="0059580A"/>
    <w:rsid w:val="00595D6F"/>
    <w:rsid w:val="00597102"/>
    <w:rsid w:val="005A17D3"/>
    <w:rsid w:val="005A2386"/>
    <w:rsid w:val="005A2EE3"/>
    <w:rsid w:val="005A38A6"/>
    <w:rsid w:val="005A4153"/>
    <w:rsid w:val="005A53ED"/>
    <w:rsid w:val="005A565A"/>
    <w:rsid w:val="005A72CE"/>
    <w:rsid w:val="005A74B0"/>
    <w:rsid w:val="005A7F9E"/>
    <w:rsid w:val="005B4371"/>
    <w:rsid w:val="005B5177"/>
    <w:rsid w:val="005B57AE"/>
    <w:rsid w:val="005B71DD"/>
    <w:rsid w:val="005B7757"/>
    <w:rsid w:val="005C0DB2"/>
    <w:rsid w:val="005C0EEC"/>
    <w:rsid w:val="005C4CC1"/>
    <w:rsid w:val="005C4DFB"/>
    <w:rsid w:val="005C55F7"/>
    <w:rsid w:val="005C5BFE"/>
    <w:rsid w:val="005C5EAB"/>
    <w:rsid w:val="005C7350"/>
    <w:rsid w:val="005D2290"/>
    <w:rsid w:val="005D24DD"/>
    <w:rsid w:val="005D42E5"/>
    <w:rsid w:val="005D4B8F"/>
    <w:rsid w:val="005D76D6"/>
    <w:rsid w:val="005D78A9"/>
    <w:rsid w:val="005E1591"/>
    <w:rsid w:val="005E1769"/>
    <w:rsid w:val="005E5AA9"/>
    <w:rsid w:val="005E6CA4"/>
    <w:rsid w:val="005E74B1"/>
    <w:rsid w:val="005E7B15"/>
    <w:rsid w:val="005F0731"/>
    <w:rsid w:val="005F0E58"/>
    <w:rsid w:val="005F192F"/>
    <w:rsid w:val="005F1DE9"/>
    <w:rsid w:val="005F2A03"/>
    <w:rsid w:val="005F38C5"/>
    <w:rsid w:val="005F5E6A"/>
    <w:rsid w:val="005F66E1"/>
    <w:rsid w:val="005F683C"/>
    <w:rsid w:val="005F7235"/>
    <w:rsid w:val="005F7D95"/>
    <w:rsid w:val="006001A1"/>
    <w:rsid w:val="00601453"/>
    <w:rsid w:val="00601674"/>
    <w:rsid w:val="006047C4"/>
    <w:rsid w:val="006050EF"/>
    <w:rsid w:val="0060594A"/>
    <w:rsid w:val="006063CB"/>
    <w:rsid w:val="006073AA"/>
    <w:rsid w:val="00610AC2"/>
    <w:rsid w:val="00611F6A"/>
    <w:rsid w:val="00614614"/>
    <w:rsid w:val="0061585E"/>
    <w:rsid w:val="00617BB4"/>
    <w:rsid w:val="006230F5"/>
    <w:rsid w:val="0062433D"/>
    <w:rsid w:val="00624400"/>
    <w:rsid w:val="00625029"/>
    <w:rsid w:val="0062561C"/>
    <w:rsid w:val="006265E0"/>
    <w:rsid w:val="00627BF0"/>
    <w:rsid w:val="00634132"/>
    <w:rsid w:val="00635777"/>
    <w:rsid w:val="00635B88"/>
    <w:rsid w:val="00635DED"/>
    <w:rsid w:val="00636FCB"/>
    <w:rsid w:val="00637355"/>
    <w:rsid w:val="00637C2E"/>
    <w:rsid w:val="00640FEB"/>
    <w:rsid w:val="0064172E"/>
    <w:rsid w:val="006420DB"/>
    <w:rsid w:val="006423BF"/>
    <w:rsid w:val="0064266D"/>
    <w:rsid w:val="006445E0"/>
    <w:rsid w:val="0064557A"/>
    <w:rsid w:val="00646021"/>
    <w:rsid w:val="00647244"/>
    <w:rsid w:val="00653960"/>
    <w:rsid w:val="0065413B"/>
    <w:rsid w:val="006546D0"/>
    <w:rsid w:val="00655993"/>
    <w:rsid w:val="00655B15"/>
    <w:rsid w:val="006565A6"/>
    <w:rsid w:val="006574C3"/>
    <w:rsid w:val="006578D8"/>
    <w:rsid w:val="006601CD"/>
    <w:rsid w:val="00660B56"/>
    <w:rsid w:val="00660EC4"/>
    <w:rsid w:val="00660FB3"/>
    <w:rsid w:val="006610B7"/>
    <w:rsid w:val="006628F4"/>
    <w:rsid w:val="00663F2D"/>
    <w:rsid w:val="006641D7"/>
    <w:rsid w:val="00664993"/>
    <w:rsid w:val="00664BB2"/>
    <w:rsid w:val="00665B93"/>
    <w:rsid w:val="00666F5D"/>
    <w:rsid w:val="00667815"/>
    <w:rsid w:val="00671590"/>
    <w:rsid w:val="006718D2"/>
    <w:rsid w:val="00671B14"/>
    <w:rsid w:val="006728BA"/>
    <w:rsid w:val="00672BB1"/>
    <w:rsid w:val="00673779"/>
    <w:rsid w:val="0067415E"/>
    <w:rsid w:val="00674507"/>
    <w:rsid w:val="006745BF"/>
    <w:rsid w:val="00676A6C"/>
    <w:rsid w:val="00677802"/>
    <w:rsid w:val="00680DF5"/>
    <w:rsid w:val="006815DE"/>
    <w:rsid w:val="00683284"/>
    <w:rsid w:val="00684613"/>
    <w:rsid w:val="0069158B"/>
    <w:rsid w:val="00692715"/>
    <w:rsid w:val="00692A62"/>
    <w:rsid w:val="006933C3"/>
    <w:rsid w:val="00693D2C"/>
    <w:rsid w:val="00697514"/>
    <w:rsid w:val="00697D08"/>
    <w:rsid w:val="006A0C98"/>
    <w:rsid w:val="006A1AB6"/>
    <w:rsid w:val="006A1C5D"/>
    <w:rsid w:val="006A2196"/>
    <w:rsid w:val="006A2497"/>
    <w:rsid w:val="006A2F43"/>
    <w:rsid w:val="006A311D"/>
    <w:rsid w:val="006A4270"/>
    <w:rsid w:val="006A4A54"/>
    <w:rsid w:val="006A52EE"/>
    <w:rsid w:val="006A56FC"/>
    <w:rsid w:val="006A5FCF"/>
    <w:rsid w:val="006B1630"/>
    <w:rsid w:val="006B1D75"/>
    <w:rsid w:val="006B2544"/>
    <w:rsid w:val="006B2762"/>
    <w:rsid w:val="006B33A7"/>
    <w:rsid w:val="006B36BF"/>
    <w:rsid w:val="006B411D"/>
    <w:rsid w:val="006B63B8"/>
    <w:rsid w:val="006B6C07"/>
    <w:rsid w:val="006C0ABB"/>
    <w:rsid w:val="006C0BF4"/>
    <w:rsid w:val="006C1D39"/>
    <w:rsid w:val="006C1F43"/>
    <w:rsid w:val="006C44B7"/>
    <w:rsid w:val="006C4748"/>
    <w:rsid w:val="006C5666"/>
    <w:rsid w:val="006D45DB"/>
    <w:rsid w:val="006D49D2"/>
    <w:rsid w:val="006D5371"/>
    <w:rsid w:val="006D7E7A"/>
    <w:rsid w:val="006E3CD0"/>
    <w:rsid w:val="006E4726"/>
    <w:rsid w:val="006E4D91"/>
    <w:rsid w:val="006F005C"/>
    <w:rsid w:val="006F2237"/>
    <w:rsid w:val="006F2CD3"/>
    <w:rsid w:val="006F32FE"/>
    <w:rsid w:val="006F35E0"/>
    <w:rsid w:val="006F4683"/>
    <w:rsid w:val="006F5FE7"/>
    <w:rsid w:val="006F66A6"/>
    <w:rsid w:val="007002F2"/>
    <w:rsid w:val="00703AEE"/>
    <w:rsid w:val="00703D01"/>
    <w:rsid w:val="007040B1"/>
    <w:rsid w:val="007044F0"/>
    <w:rsid w:val="007054B7"/>
    <w:rsid w:val="00706056"/>
    <w:rsid w:val="00706310"/>
    <w:rsid w:val="007069C4"/>
    <w:rsid w:val="007070B9"/>
    <w:rsid w:val="00710042"/>
    <w:rsid w:val="007113F6"/>
    <w:rsid w:val="00711F72"/>
    <w:rsid w:val="00711FDA"/>
    <w:rsid w:val="00715593"/>
    <w:rsid w:val="00715AFA"/>
    <w:rsid w:val="00721195"/>
    <w:rsid w:val="00721788"/>
    <w:rsid w:val="007225D9"/>
    <w:rsid w:val="00723327"/>
    <w:rsid w:val="00723BB7"/>
    <w:rsid w:val="0072667D"/>
    <w:rsid w:val="00726C11"/>
    <w:rsid w:val="007308D9"/>
    <w:rsid w:val="00731001"/>
    <w:rsid w:val="007310C5"/>
    <w:rsid w:val="0073203B"/>
    <w:rsid w:val="00741DFA"/>
    <w:rsid w:val="00742453"/>
    <w:rsid w:val="007425C5"/>
    <w:rsid w:val="00742A34"/>
    <w:rsid w:val="00743D7F"/>
    <w:rsid w:val="00744A70"/>
    <w:rsid w:val="00751130"/>
    <w:rsid w:val="0075122B"/>
    <w:rsid w:val="00752095"/>
    <w:rsid w:val="007524F0"/>
    <w:rsid w:val="00754588"/>
    <w:rsid w:val="007545C9"/>
    <w:rsid w:val="00754615"/>
    <w:rsid w:val="00755B85"/>
    <w:rsid w:val="007575DC"/>
    <w:rsid w:val="007618A9"/>
    <w:rsid w:val="00763036"/>
    <w:rsid w:val="00764A25"/>
    <w:rsid w:val="00764FAD"/>
    <w:rsid w:val="0076595C"/>
    <w:rsid w:val="00767878"/>
    <w:rsid w:val="00767977"/>
    <w:rsid w:val="00767D4F"/>
    <w:rsid w:val="00771045"/>
    <w:rsid w:val="00772928"/>
    <w:rsid w:val="00773E64"/>
    <w:rsid w:val="00774E9C"/>
    <w:rsid w:val="00775EAE"/>
    <w:rsid w:val="007761B5"/>
    <w:rsid w:val="00776E57"/>
    <w:rsid w:val="00776FB0"/>
    <w:rsid w:val="00777F6C"/>
    <w:rsid w:val="0078244E"/>
    <w:rsid w:val="00787EBA"/>
    <w:rsid w:val="0079043A"/>
    <w:rsid w:val="00790902"/>
    <w:rsid w:val="0079316C"/>
    <w:rsid w:val="007947EA"/>
    <w:rsid w:val="00795216"/>
    <w:rsid w:val="00795A72"/>
    <w:rsid w:val="00795E08"/>
    <w:rsid w:val="00796951"/>
    <w:rsid w:val="007A1AF8"/>
    <w:rsid w:val="007A65C6"/>
    <w:rsid w:val="007A6E31"/>
    <w:rsid w:val="007B0727"/>
    <w:rsid w:val="007B0F95"/>
    <w:rsid w:val="007B2D25"/>
    <w:rsid w:val="007B3674"/>
    <w:rsid w:val="007B5BB4"/>
    <w:rsid w:val="007B6306"/>
    <w:rsid w:val="007B72A3"/>
    <w:rsid w:val="007C27F9"/>
    <w:rsid w:val="007C2C3A"/>
    <w:rsid w:val="007C69B2"/>
    <w:rsid w:val="007C6CE3"/>
    <w:rsid w:val="007C76FD"/>
    <w:rsid w:val="007D00D2"/>
    <w:rsid w:val="007D14BE"/>
    <w:rsid w:val="007D39E6"/>
    <w:rsid w:val="007D4365"/>
    <w:rsid w:val="007D6620"/>
    <w:rsid w:val="007E145F"/>
    <w:rsid w:val="007E350A"/>
    <w:rsid w:val="007E4352"/>
    <w:rsid w:val="007E46C3"/>
    <w:rsid w:val="007E708A"/>
    <w:rsid w:val="007E7E51"/>
    <w:rsid w:val="007F1FEE"/>
    <w:rsid w:val="007F2675"/>
    <w:rsid w:val="007F45A4"/>
    <w:rsid w:val="007F53B9"/>
    <w:rsid w:val="007F5601"/>
    <w:rsid w:val="007F721D"/>
    <w:rsid w:val="007F7254"/>
    <w:rsid w:val="00801AEA"/>
    <w:rsid w:val="008024D5"/>
    <w:rsid w:val="008032FC"/>
    <w:rsid w:val="00803B0F"/>
    <w:rsid w:val="00803DC1"/>
    <w:rsid w:val="00804AC7"/>
    <w:rsid w:val="008065EC"/>
    <w:rsid w:val="00807162"/>
    <w:rsid w:val="00811CB5"/>
    <w:rsid w:val="00812816"/>
    <w:rsid w:val="00812FDA"/>
    <w:rsid w:val="008131C8"/>
    <w:rsid w:val="00813E14"/>
    <w:rsid w:val="00815CEA"/>
    <w:rsid w:val="00815CF2"/>
    <w:rsid w:val="00816A51"/>
    <w:rsid w:val="00817B22"/>
    <w:rsid w:val="00821196"/>
    <w:rsid w:val="008212B3"/>
    <w:rsid w:val="00823368"/>
    <w:rsid w:val="008255A3"/>
    <w:rsid w:val="0083037D"/>
    <w:rsid w:val="008327EE"/>
    <w:rsid w:val="00832CF9"/>
    <w:rsid w:val="008347EE"/>
    <w:rsid w:val="0083587A"/>
    <w:rsid w:val="00835E4A"/>
    <w:rsid w:val="0083622B"/>
    <w:rsid w:val="0083632D"/>
    <w:rsid w:val="008369A1"/>
    <w:rsid w:val="00841AE4"/>
    <w:rsid w:val="0084225F"/>
    <w:rsid w:val="00844338"/>
    <w:rsid w:val="00846535"/>
    <w:rsid w:val="008468E7"/>
    <w:rsid w:val="0084756F"/>
    <w:rsid w:val="008501AD"/>
    <w:rsid w:val="0085223B"/>
    <w:rsid w:val="008524E3"/>
    <w:rsid w:val="00853613"/>
    <w:rsid w:val="00854F79"/>
    <w:rsid w:val="0085695F"/>
    <w:rsid w:val="00857A94"/>
    <w:rsid w:val="008604ED"/>
    <w:rsid w:val="008609D1"/>
    <w:rsid w:val="00861961"/>
    <w:rsid w:val="0086272C"/>
    <w:rsid w:val="00866667"/>
    <w:rsid w:val="00867368"/>
    <w:rsid w:val="0086789B"/>
    <w:rsid w:val="00871708"/>
    <w:rsid w:val="00873677"/>
    <w:rsid w:val="00873CE7"/>
    <w:rsid w:val="00873FA4"/>
    <w:rsid w:val="008747C2"/>
    <w:rsid w:val="00875ECA"/>
    <w:rsid w:val="00876CE8"/>
    <w:rsid w:val="00877DD5"/>
    <w:rsid w:val="00880147"/>
    <w:rsid w:val="00882E7C"/>
    <w:rsid w:val="0088316A"/>
    <w:rsid w:val="008833DE"/>
    <w:rsid w:val="0088359D"/>
    <w:rsid w:val="00883B2E"/>
    <w:rsid w:val="00884059"/>
    <w:rsid w:val="00884197"/>
    <w:rsid w:val="00886C05"/>
    <w:rsid w:val="008900F9"/>
    <w:rsid w:val="008908DB"/>
    <w:rsid w:val="00890CF7"/>
    <w:rsid w:val="00890EF3"/>
    <w:rsid w:val="008924EA"/>
    <w:rsid w:val="008929CC"/>
    <w:rsid w:val="008945B6"/>
    <w:rsid w:val="00894885"/>
    <w:rsid w:val="008955E4"/>
    <w:rsid w:val="00896796"/>
    <w:rsid w:val="008967C1"/>
    <w:rsid w:val="008A0E86"/>
    <w:rsid w:val="008A13CA"/>
    <w:rsid w:val="008A4B38"/>
    <w:rsid w:val="008A6471"/>
    <w:rsid w:val="008A6956"/>
    <w:rsid w:val="008A6AC7"/>
    <w:rsid w:val="008A6D69"/>
    <w:rsid w:val="008A788A"/>
    <w:rsid w:val="008B0F72"/>
    <w:rsid w:val="008B1A2F"/>
    <w:rsid w:val="008B34E6"/>
    <w:rsid w:val="008B646C"/>
    <w:rsid w:val="008B76BF"/>
    <w:rsid w:val="008C2923"/>
    <w:rsid w:val="008C2F13"/>
    <w:rsid w:val="008C3440"/>
    <w:rsid w:val="008C54E0"/>
    <w:rsid w:val="008C5FA0"/>
    <w:rsid w:val="008C69A3"/>
    <w:rsid w:val="008D3479"/>
    <w:rsid w:val="008D4BF9"/>
    <w:rsid w:val="008D4D4E"/>
    <w:rsid w:val="008D625D"/>
    <w:rsid w:val="008D6383"/>
    <w:rsid w:val="008D745C"/>
    <w:rsid w:val="008E009F"/>
    <w:rsid w:val="008E07AF"/>
    <w:rsid w:val="008E0D47"/>
    <w:rsid w:val="008E136A"/>
    <w:rsid w:val="008E31BB"/>
    <w:rsid w:val="008E3755"/>
    <w:rsid w:val="008E56F3"/>
    <w:rsid w:val="008E760D"/>
    <w:rsid w:val="008F0895"/>
    <w:rsid w:val="008F0D8D"/>
    <w:rsid w:val="008F2968"/>
    <w:rsid w:val="008F34B5"/>
    <w:rsid w:val="008F3F33"/>
    <w:rsid w:val="008F439C"/>
    <w:rsid w:val="008F43D4"/>
    <w:rsid w:val="008F4F42"/>
    <w:rsid w:val="00900836"/>
    <w:rsid w:val="00900DA5"/>
    <w:rsid w:val="00900F36"/>
    <w:rsid w:val="00902DC4"/>
    <w:rsid w:val="009044E2"/>
    <w:rsid w:val="00906B23"/>
    <w:rsid w:val="0090753B"/>
    <w:rsid w:val="00910C17"/>
    <w:rsid w:val="00910CC5"/>
    <w:rsid w:val="00911BC5"/>
    <w:rsid w:val="00912529"/>
    <w:rsid w:val="00914D9B"/>
    <w:rsid w:val="0091731A"/>
    <w:rsid w:val="00922F30"/>
    <w:rsid w:val="009235E3"/>
    <w:rsid w:val="0092543B"/>
    <w:rsid w:val="00925D11"/>
    <w:rsid w:val="00926FF9"/>
    <w:rsid w:val="009271C1"/>
    <w:rsid w:val="009273C2"/>
    <w:rsid w:val="00927FD1"/>
    <w:rsid w:val="00930092"/>
    <w:rsid w:val="009306E8"/>
    <w:rsid w:val="00930802"/>
    <w:rsid w:val="00931786"/>
    <w:rsid w:val="009349B9"/>
    <w:rsid w:val="00936C39"/>
    <w:rsid w:val="009370A2"/>
    <w:rsid w:val="00940B96"/>
    <w:rsid w:val="009432E1"/>
    <w:rsid w:val="00944A47"/>
    <w:rsid w:val="00947895"/>
    <w:rsid w:val="00947D8A"/>
    <w:rsid w:val="009502F5"/>
    <w:rsid w:val="0095045F"/>
    <w:rsid w:val="00953943"/>
    <w:rsid w:val="00954A62"/>
    <w:rsid w:val="00954E9B"/>
    <w:rsid w:val="009564A1"/>
    <w:rsid w:val="00956E42"/>
    <w:rsid w:val="009627F5"/>
    <w:rsid w:val="00962C1D"/>
    <w:rsid w:val="00963C21"/>
    <w:rsid w:val="009645ED"/>
    <w:rsid w:val="00964812"/>
    <w:rsid w:val="009669BB"/>
    <w:rsid w:val="00966AED"/>
    <w:rsid w:val="00966B7E"/>
    <w:rsid w:val="00967017"/>
    <w:rsid w:val="00967C36"/>
    <w:rsid w:val="00967CCD"/>
    <w:rsid w:val="0097214D"/>
    <w:rsid w:val="009745DF"/>
    <w:rsid w:val="0097716A"/>
    <w:rsid w:val="00977CA9"/>
    <w:rsid w:val="00982B9C"/>
    <w:rsid w:val="009831C3"/>
    <w:rsid w:val="009851A4"/>
    <w:rsid w:val="00985257"/>
    <w:rsid w:val="00990E09"/>
    <w:rsid w:val="0099296D"/>
    <w:rsid w:val="009933CD"/>
    <w:rsid w:val="009958BB"/>
    <w:rsid w:val="00997753"/>
    <w:rsid w:val="009A0A24"/>
    <w:rsid w:val="009A0E8F"/>
    <w:rsid w:val="009A278F"/>
    <w:rsid w:val="009A2CB6"/>
    <w:rsid w:val="009A3465"/>
    <w:rsid w:val="009A4977"/>
    <w:rsid w:val="009A66F2"/>
    <w:rsid w:val="009B09AA"/>
    <w:rsid w:val="009B26DA"/>
    <w:rsid w:val="009B470C"/>
    <w:rsid w:val="009B522A"/>
    <w:rsid w:val="009B5624"/>
    <w:rsid w:val="009B61E5"/>
    <w:rsid w:val="009B7044"/>
    <w:rsid w:val="009C09B9"/>
    <w:rsid w:val="009C1877"/>
    <w:rsid w:val="009C3601"/>
    <w:rsid w:val="009C4D7A"/>
    <w:rsid w:val="009D0AFA"/>
    <w:rsid w:val="009D4F61"/>
    <w:rsid w:val="009D59E3"/>
    <w:rsid w:val="009E032D"/>
    <w:rsid w:val="009E0B93"/>
    <w:rsid w:val="009E0DAA"/>
    <w:rsid w:val="009E28EF"/>
    <w:rsid w:val="009E2ABC"/>
    <w:rsid w:val="009E4E0F"/>
    <w:rsid w:val="009E594A"/>
    <w:rsid w:val="009F159C"/>
    <w:rsid w:val="009F1778"/>
    <w:rsid w:val="009F2575"/>
    <w:rsid w:val="009F3CF9"/>
    <w:rsid w:val="009F51B9"/>
    <w:rsid w:val="009F682B"/>
    <w:rsid w:val="009F77B4"/>
    <w:rsid w:val="00A00B20"/>
    <w:rsid w:val="00A02EF2"/>
    <w:rsid w:val="00A03F54"/>
    <w:rsid w:val="00A051C2"/>
    <w:rsid w:val="00A05E46"/>
    <w:rsid w:val="00A117F5"/>
    <w:rsid w:val="00A11E83"/>
    <w:rsid w:val="00A13587"/>
    <w:rsid w:val="00A1663A"/>
    <w:rsid w:val="00A170F0"/>
    <w:rsid w:val="00A175D3"/>
    <w:rsid w:val="00A17BA5"/>
    <w:rsid w:val="00A17CF1"/>
    <w:rsid w:val="00A202E6"/>
    <w:rsid w:val="00A23963"/>
    <w:rsid w:val="00A245B1"/>
    <w:rsid w:val="00A24925"/>
    <w:rsid w:val="00A25402"/>
    <w:rsid w:val="00A25AD2"/>
    <w:rsid w:val="00A26E81"/>
    <w:rsid w:val="00A274C1"/>
    <w:rsid w:val="00A27732"/>
    <w:rsid w:val="00A30431"/>
    <w:rsid w:val="00A32691"/>
    <w:rsid w:val="00A35755"/>
    <w:rsid w:val="00A406DA"/>
    <w:rsid w:val="00A4239E"/>
    <w:rsid w:val="00A432E9"/>
    <w:rsid w:val="00A44BC6"/>
    <w:rsid w:val="00A47A39"/>
    <w:rsid w:val="00A47A43"/>
    <w:rsid w:val="00A52BED"/>
    <w:rsid w:val="00A54761"/>
    <w:rsid w:val="00A54ED0"/>
    <w:rsid w:val="00A56033"/>
    <w:rsid w:val="00A56513"/>
    <w:rsid w:val="00A569D5"/>
    <w:rsid w:val="00A56B78"/>
    <w:rsid w:val="00A5733A"/>
    <w:rsid w:val="00A6106E"/>
    <w:rsid w:val="00A61A4E"/>
    <w:rsid w:val="00A62655"/>
    <w:rsid w:val="00A63566"/>
    <w:rsid w:val="00A64328"/>
    <w:rsid w:val="00A65F5E"/>
    <w:rsid w:val="00A67CD7"/>
    <w:rsid w:val="00A70558"/>
    <w:rsid w:val="00A70629"/>
    <w:rsid w:val="00A709DF"/>
    <w:rsid w:val="00A713CD"/>
    <w:rsid w:val="00A73F43"/>
    <w:rsid w:val="00A74DF2"/>
    <w:rsid w:val="00A755DB"/>
    <w:rsid w:val="00A76935"/>
    <w:rsid w:val="00A76E1D"/>
    <w:rsid w:val="00A76F03"/>
    <w:rsid w:val="00A82355"/>
    <w:rsid w:val="00A84257"/>
    <w:rsid w:val="00A85361"/>
    <w:rsid w:val="00A87656"/>
    <w:rsid w:val="00A92103"/>
    <w:rsid w:val="00A94B6C"/>
    <w:rsid w:val="00A96165"/>
    <w:rsid w:val="00A96BC4"/>
    <w:rsid w:val="00A96D86"/>
    <w:rsid w:val="00A96E5F"/>
    <w:rsid w:val="00AA0175"/>
    <w:rsid w:val="00AA0A3E"/>
    <w:rsid w:val="00AA0D42"/>
    <w:rsid w:val="00AA126D"/>
    <w:rsid w:val="00AA1B6B"/>
    <w:rsid w:val="00AA42EC"/>
    <w:rsid w:val="00AA43C9"/>
    <w:rsid w:val="00AA5EBC"/>
    <w:rsid w:val="00AB2464"/>
    <w:rsid w:val="00AB3611"/>
    <w:rsid w:val="00AB3BDD"/>
    <w:rsid w:val="00AB5F66"/>
    <w:rsid w:val="00AB68CA"/>
    <w:rsid w:val="00AC342D"/>
    <w:rsid w:val="00AC49BE"/>
    <w:rsid w:val="00AC5E3E"/>
    <w:rsid w:val="00AD0154"/>
    <w:rsid w:val="00AD1AF9"/>
    <w:rsid w:val="00AD223D"/>
    <w:rsid w:val="00AD24BF"/>
    <w:rsid w:val="00AD71D3"/>
    <w:rsid w:val="00AE0F02"/>
    <w:rsid w:val="00AE292E"/>
    <w:rsid w:val="00AE4D36"/>
    <w:rsid w:val="00AE75D8"/>
    <w:rsid w:val="00AF1290"/>
    <w:rsid w:val="00AF1E53"/>
    <w:rsid w:val="00AF22AA"/>
    <w:rsid w:val="00AF4066"/>
    <w:rsid w:val="00AF4121"/>
    <w:rsid w:val="00AF4DDD"/>
    <w:rsid w:val="00AF65F3"/>
    <w:rsid w:val="00AF6740"/>
    <w:rsid w:val="00B00C4A"/>
    <w:rsid w:val="00B01BCF"/>
    <w:rsid w:val="00B055AA"/>
    <w:rsid w:val="00B112A6"/>
    <w:rsid w:val="00B12744"/>
    <w:rsid w:val="00B13323"/>
    <w:rsid w:val="00B15488"/>
    <w:rsid w:val="00B15D77"/>
    <w:rsid w:val="00B17791"/>
    <w:rsid w:val="00B20189"/>
    <w:rsid w:val="00B21919"/>
    <w:rsid w:val="00B22C2C"/>
    <w:rsid w:val="00B22D21"/>
    <w:rsid w:val="00B2408E"/>
    <w:rsid w:val="00B2675D"/>
    <w:rsid w:val="00B269A2"/>
    <w:rsid w:val="00B30383"/>
    <w:rsid w:val="00B32221"/>
    <w:rsid w:val="00B32DC2"/>
    <w:rsid w:val="00B33305"/>
    <w:rsid w:val="00B3600B"/>
    <w:rsid w:val="00B36250"/>
    <w:rsid w:val="00B4122D"/>
    <w:rsid w:val="00B421D4"/>
    <w:rsid w:val="00B4224A"/>
    <w:rsid w:val="00B43DC4"/>
    <w:rsid w:val="00B44495"/>
    <w:rsid w:val="00B44BE4"/>
    <w:rsid w:val="00B4539F"/>
    <w:rsid w:val="00B45FD4"/>
    <w:rsid w:val="00B463A5"/>
    <w:rsid w:val="00B47300"/>
    <w:rsid w:val="00B5276E"/>
    <w:rsid w:val="00B533CA"/>
    <w:rsid w:val="00B53607"/>
    <w:rsid w:val="00B56A20"/>
    <w:rsid w:val="00B57572"/>
    <w:rsid w:val="00B61057"/>
    <w:rsid w:val="00B61A55"/>
    <w:rsid w:val="00B62C45"/>
    <w:rsid w:val="00B64650"/>
    <w:rsid w:val="00B64E8D"/>
    <w:rsid w:val="00B654A7"/>
    <w:rsid w:val="00B6565A"/>
    <w:rsid w:val="00B665B4"/>
    <w:rsid w:val="00B66CD2"/>
    <w:rsid w:val="00B67670"/>
    <w:rsid w:val="00B72349"/>
    <w:rsid w:val="00B726B3"/>
    <w:rsid w:val="00B7275B"/>
    <w:rsid w:val="00B731BE"/>
    <w:rsid w:val="00B73D91"/>
    <w:rsid w:val="00B74396"/>
    <w:rsid w:val="00B7546B"/>
    <w:rsid w:val="00B75EA4"/>
    <w:rsid w:val="00B76AFE"/>
    <w:rsid w:val="00B800A2"/>
    <w:rsid w:val="00B810B2"/>
    <w:rsid w:val="00B81559"/>
    <w:rsid w:val="00B81D4E"/>
    <w:rsid w:val="00B81DAC"/>
    <w:rsid w:val="00B842BB"/>
    <w:rsid w:val="00B847B3"/>
    <w:rsid w:val="00B87553"/>
    <w:rsid w:val="00B912FF"/>
    <w:rsid w:val="00B91478"/>
    <w:rsid w:val="00B92E47"/>
    <w:rsid w:val="00B94288"/>
    <w:rsid w:val="00B949F3"/>
    <w:rsid w:val="00B94A13"/>
    <w:rsid w:val="00B94DA7"/>
    <w:rsid w:val="00BA0097"/>
    <w:rsid w:val="00BA04A1"/>
    <w:rsid w:val="00BA0832"/>
    <w:rsid w:val="00BA1D92"/>
    <w:rsid w:val="00BA3B28"/>
    <w:rsid w:val="00BA41FC"/>
    <w:rsid w:val="00BA54FC"/>
    <w:rsid w:val="00BA6338"/>
    <w:rsid w:val="00BA6BC6"/>
    <w:rsid w:val="00BA7A44"/>
    <w:rsid w:val="00BB2169"/>
    <w:rsid w:val="00BB2DEB"/>
    <w:rsid w:val="00BB400D"/>
    <w:rsid w:val="00BB509E"/>
    <w:rsid w:val="00BB59C2"/>
    <w:rsid w:val="00BB6C5E"/>
    <w:rsid w:val="00BC09BA"/>
    <w:rsid w:val="00BC0A64"/>
    <w:rsid w:val="00BC0F49"/>
    <w:rsid w:val="00BC1D99"/>
    <w:rsid w:val="00BC30B9"/>
    <w:rsid w:val="00BC4033"/>
    <w:rsid w:val="00BC4487"/>
    <w:rsid w:val="00BC45D9"/>
    <w:rsid w:val="00BC57A2"/>
    <w:rsid w:val="00BD004C"/>
    <w:rsid w:val="00BD1161"/>
    <w:rsid w:val="00BD247C"/>
    <w:rsid w:val="00BD254D"/>
    <w:rsid w:val="00BD46D9"/>
    <w:rsid w:val="00BD66B6"/>
    <w:rsid w:val="00BD79DD"/>
    <w:rsid w:val="00BE0283"/>
    <w:rsid w:val="00BE0550"/>
    <w:rsid w:val="00BE06D2"/>
    <w:rsid w:val="00BE08C3"/>
    <w:rsid w:val="00BE1019"/>
    <w:rsid w:val="00BE12A5"/>
    <w:rsid w:val="00BE256E"/>
    <w:rsid w:val="00BE35C0"/>
    <w:rsid w:val="00BE5B1A"/>
    <w:rsid w:val="00BF154E"/>
    <w:rsid w:val="00BF2ECC"/>
    <w:rsid w:val="00BF426A"/>
    <w:rsid w:val="00BF480B"/>
    <w:rsid w:val="00BF4F72"/>
    <w:rsid w:val="00BF580E"/>
    <w:rsid w:val="00BF7B2A"/>
    <w:rsid w:val="00BF7B73"/>
    <w:rsid w:val="00C03C7D"/>
    <w:rsid w:val="00C03D1A"/>
    <w:rsid w:val="00C07F73"/>
    <w:rsid w:val="00C11EC1"/>
    <w:rsid w:val="00C13CBA"/>
    <w:rsid w:val="00C17874"/>
    <w:rsid w:val="00C203ED"/>
    <w:rsid w:val="00C2157A"/>
    <w:rsid w:val="00C22645"/>
    <w:rsid w:val="00C22F6B"/>
    <w:rsid w:val="00C244CD"/>
    <w:rsid w:val="00C24FED"/>
    <w:rsid w:val="00C25D94"/>
    <w:rsid w:val="00C2655E"/>
    <w:rsid w:val="00C26786"/>
    <w:rsid w:val="00C26BFE"/>
    <w:rsid w:val="00C30A13"/>
    <w:rsid w:val="00C3227C"/>
    <w:rsid w:val="00C3299A"/>
    <w:rsid w:val="00C34E78"/>
    <w:rsid w:val="00C35285"/>
    <w:rsid w:val="00C375F8"/>
    <w:rsid w:val="00C4074F"/>
    <w:rsid w:val="00C408EC"/>
    <w:rsid w:val="00C40B53"/>
    <w:rsid w:val="00C40FB2"/>
    <w:rsid w:val="00C4176C"/>
    <w:rsid w:val="00C439AC"/>
    <w:rsid w:val="00C455B3"/>
    <w:rsid w:val="00C45A90"/>
    <w:rsid w:val="00C45D79"/>
    <w:rsid w:val="00C463BE"/>
    <w:rsid w:val="00C47186"/>
    <w:rsid w:val="00C5026D"/>
    <w:rsid w:val="00C51698"/>
    <w:rsid w:val="00C529CF"/>
    <w:rsid w:val="00C53505"/>
    <w:rsid w:val="00C55254"/>
    <w:rsid w:val="00C56D20"/>
    <w:rsid w:val="00C61115"/>
    <w:rsid w:val="00C623C3"/>
    <w:rsid w:val="00C6481A"/>
    <w:rsid w:val="00C70911"/>
    <w:rsid w:val="00C71836"/>
    <w:rsid w:val="00C726DE"/>
    <w:rsid w:val="00C74D75"/>
    <w:rsid w:val="00C7664F"/>
    <w:rsid w:val="00C76872"/>
    <w:rsid w:val="00C8185D"/>
    <w:rsid w:val="00C8267C"/>
    <w:rsid w:val="00C8478B"/>
    <w:rsid w:val="00C875A4"/>
    <w:rsid w:val="00C87CCA"/>
    <w:rsid w:val="00C90BCB"/>
    <w:rsid w:val="00C91343"/>
    <w:rsid w:val="00C91444"/>
    <w:rsid w:val="00C91851"/>
    <w:rsid w:val="00C91B53"/>
    <w:rsid w:val="00C926F3"/>
    <w:rsid w:val="00C94081"/>
    <w:rsid w:val="00C97A50"/>
    <w:rsid w:val="00CA2D24"/>
    <w:rsid w:val="00CA3C2A"/>
    <w:rsid w:val="00CA4521"/>
    <w:rsid w:val="00CA4B92"/>
    <w:rsid w:val="00CA4FE6"/>
    <w:rsid w:val="00CA714F"/>
    <w:rsid w:val="00CB095E"/>
    <w:rsid w:val="00CB21E8"/>
    <w:rsid w:val="00CB3349"/>
    <w:rsid w:val="00CB35CF"/>
    <w:rsid w:val="00CB37B8"/>
    <w:rsid w:val="00CB633D"/>
    <w:rsid w:val="00CC16B8"/>
    <w:rsid w:val="00CC1DD6"/>
    <w:rsid w:val="00CC23A4"/>
    <w:rsid w:val="00CC3816"/>
    <w:rsid w:val="00CC5A97"/>
    <w:rsid w:val="00CC699B"/>
    <w:rsid w:val="00CC7A27"/>
    <w:rsid w:val="00CD3F2A"/>
    <w:rsid w:val="00CD4F0A"/>
    <w:rsid w:val="00CD5CFE"/>
    <w:rsid w:val="00CD77A8"/>
    <w:rsid w:val="00CD7C02"/>
    <w:rsid w:val="00CE1732"/>
    <w:rsid w:val="00CE6E2E"/>
    <w:rsid w:val="00CF2F56"/>
    <w:rsid w:val="00CF375E"/>
    <w:rsid w:val="00CF6CC0"/>
    <w:rsid w:val="00CF7776"/>
    <w:rsid w:val="00D013FA"/>
    <w:rsid w:val="00D0389B"/>
    <w:rsid w:val="00D05226"/>
    <w:rsid w:val="00D103F5"/>
    <w:rsid w:val="00D11773"/>
    <w:rsid w:val="00D11889"/>
    <w:rsid w:val="00D12D20"/>
    <w:rsid w:val="00D140E5"/>
    <w:rsid w:val="00D146FA"/>
    <w:rsid w:val="00D15E28"/>
    <w:rsid w:val="00D20780"/>
    <w:rsid w:val="00D214B7"/>
    <w:rsid w:val="00D22CCA"/>
    <w:rsid w:val="00D2491C"/>
    <w:rsid w:val="00D24EAE"/>
    <w:rsid w:val="00D2698D"/>
    <w:rsid w:val="00D27925"/>
    <w:rsid w:val="00D30DFC"/>
    <w:rsid w:val="00D3369F"/>
    <w:rsid w:val="00D3394C"/>
    <w:rsid w:val="00D33C65"/>
    <w:rsid w:val="00D34317"/>
    <w:rsid w:val="00D42D0F"/>
    <w:rsid w:val="00D44EB3"/>
    <w:rsid w:val="00D538C6"/>
    <w:rsid w:val="00D5407F"/>
    <w:rsid w:val="00D54DDF"/>
    <w:rsid w:val="00D55B41"/>
    <w:rsid w:val="00D62D4E"/>
    <w:rsid w:val="00D62F9B"/>
    <w:rsid w:val="00D64A3B"/>
    <w:rsid w:val="00D65CFF"/>
    <w:rsid w:val="00D679AD"/>
    <w:rsid w:val="00D67BBD"/>
    <w:rsid w:val="00D67CA3"/>
    <w:rsid w:val="00D704A6"/>
    <w:rsid w:val="00D71278"/>
    <w:rsid w:val="00D718EE"/>
    <w:rsid w:val="00D71A34"/>
    <w:rsid w:val="00D72419"/>
    <w:rsid w:val="00D72868"/>
    <w:rsid w:val="00D744FA"/>
    <w:rsid w:val="00D75B1F"/>
    <w:rsid w:val="00D76930"/>
    <w:rsid w:val="00D826D4"/>
    <w:rsid w:val="00D837A3"/>
    <w:rsid w:val="00D840FC"/>
    <w:rsid w:val="00D84102"/>
    <w:rsid w:val="00D86E8D"/>
    <w:rsid w:val="00D87D43"/>
    <w:rsid w:val="00D902AE"/>
    <w:rsid w:val="00D91B97"/>
    <w:rsid w:val="00D92F5C"/>
    <w:rsid w:val="00D93025"/>
    <w:rsid w:val="00DA005A"/>
    <w:rsid w:val="00DA067C"/>
    <w:rsid w:val="00DA1EFD"/>
    <w:rsid w:val="00DA30F8"/>
    <w:rsid w:val="00DA4D5A"/>
    <w:rsid w:val="00DA55F6"/>
    <w:rsid w:val="00DA63F2"/>
    <w:rsid w:val="00DB44FD"/>
    <w:rsid w:val="00DB4E55"/>
    <w:rsid w:val="00DB70E3"/>
    <w:rsid w:val="00DB7604"/>
    <w:rsid w:val="00DC01AF"/>
    <w:rsid w:val="00DC0D0B"/>
    <w:rsid w:val="00DC1AE3"/>
    <w:rsid w:val="00DC233D"/>
    <w:rsid w:val="00DC3EA0"/>
    <w:rsid w:val="00DC435B"/>
    <w:rsid w:val="00DC4D7E"/>
    <w:rsid w:val="00DC4F8E"/>
    <w:rsid w:val="00DC5666"/>
    <w:rsid w:val="00DC72D3"/>
    <w:rsid w:val="00DC7434"/>
    <w:rsid w:val="00DD0631"/>
    <w:rsid w:val="00DD2B3B"/>
    <w:rsid w:val="00DD345F"/>
    <w:rsid w:val="00DD6F20"/>
    <w:rsid w:val="00DD727B"/>
    <w:rsid w:val="00DD7D83"/>
    <w:rsid w:val="00DE0316"/>
    <w:rsid w:val="00DE2490"/>
    <w:rsid w:val="00DE3C20"/>
    <w:rsid w:val="00DE416B"/>
    <w:rsid w:val="00DE4520"/>
    <w:rsid w:val="00DE4841"/>
    <w:rsid w:val="00DE700A"/>
    <w:rsid w:val="00DE7A09"/>
    <w:rsid w:val="00DF158F"/>
    <w:rsid w:val="00DF1E70"/>
    <w:rsid w:val="00DF315B"/>
    <w:rsid w:val="00DF5CBD"/>
    <w:rsid w:val="00DF66CA"/>
    <w:rsid w:val="00DF686F"/>
    <w:rsid w:val="00DF6D5B"/>
    <w:rsid w:val="00DF7A7A"/>
    <w:rsid w:val="00E0052C"/>
    <w:rsid w:val="00E00D5C"/>
    <w:rsid w:val="00E02DAE"/>
    <w:rsid w:val="00E03057"/>
    <w:rsid w:val="00E031B6"/>
    <w:rsid w:val="00E0352C"/>
    <w:rsid w:val="00E03E5E"/>
    <w:rsid w:val="00E0575D"/>
    <w:rsid w:val="00E05CDB"/>
    <w:rsid w:val="00E114D3"/>
    <w:rsid w:val="00E1178D"/>
    <w:rsid w:val="00E14DBB"/>
    <w:rsid w:val="00E1618F"/>
    <w:rsid w:val="00E16C8E"/>
    <w:rsid w:val="00E21D65"/>
    <w:rsid w:val="00E21DC2"/>
    <w:rsid w:val="00E21F86"/>
    <w:rsid w:val="00E23A48"/>
    <w:rsid w:val="00E24196"/>
    <w:rsid w:val="00E33B9E"/>
    <w:rsid w:val="00E3464E"/>
    <w:rsid w:val="00E357A5"/>
    <w:rsid w:val="00E40005"/>
    <w:rsid w:val="00E40F56"/>
    <w:rsid w:val="00E41418"/>
    <w:rsid w:val="00E43B7E"/>
    <w:rsid w:val="00E455EB"/>
    <w:rsid w:val="00E462A7"/>
    <w:rsid w:val="00E512E3"/>
    <w:rsid w:val="00E555DE"/>
    <w:rsid w:val="00E55BA7"/>
    <w:rsid w:val="00E607A0"/>
    <w:rsid w:val="00E6144A"/>
    <w:rsid w:val="00E61672"/>
    <w:rsid w:val="00E61791"/>
    <w:rsid w:val="00E61E95"/>
    <w:rsid w:val="00E63313"/>
    <w:rsid w:val="00E65388"/>
    <w:rsid w:val="00E6596F"/>
    <w:rsid w:val="00E66E90"/>
    <w:rsid w:val="00E70936"/>
    <w:rsid w:val="00E70F7E"/>
    <w:rsid w:val="00E710DD"/>
    <w:rsid w:val="00E71B66"/>
    <w:rsid w:val="00E73574"/>
    <w:rsid w:val="00E74863"/>
    <w:rsid w:val="00E76D2B"/>
    <w:rsid w:val="00E76EDA"/>
    <w:rsid w:val="00E772F2"/>
    <w:rsid w:val="00E80F29"/>
    <w:rsid w:val="00E84BB3"/>
    <w:rsid w:val="00E8532D"/>
    <w:rsid w:val="00E87144"/>
    <w:rsid w:val="00E908E2"/>
    <w:rsid w:val="00E909F2"/>
    <w:rsid w:val="00E9301A"/>
    <w:rsid w:val="00E93217"/>
    <w:rsid w:val="00E94BCB"/>
    <w:rsid w:val="00E953A4"/>
    <w:rsid w:val="00E9571E"/>
    <w:rsid w:val="00E96076"/>
    <w:rsid w:val="00EA00E2"/>
    <w:rsid w:val="00EA090C"/>
    <w:rsid w:val="00EA274D"/>
    <w:rsid w:val="00EA33D2"/>
    <w:rsid w:val="00EA3DC2"/>
    <w:rsid w:val="00EA3EC2"/>
    <w:rsid w:val="00EA5787"/>
    <w:rsid w:val="00EA5F39"/>
    <w:rsid w:val="00EA6161"/>
    <w:rsid w:val="00EB162A"/>
    <w:rsid w:val="00EB1B19"/>
    <w:rsid w:val="00EB2752"/>
    <w:rsid w:val="00EB2A91"/>
    <w:rsid w:val="00EB32A8"/>
    <w:rsid w:val="00EB498B"/>
    <w:rsid w:val="00EB5075"/>
    <w:rsid w:val="00EB5DBC"/>
    <w:rsid w:val="00EB5E6F"/>
    <w:rsid w:val="00EB6FFE"/>
    <w:rsid w:val="00EB73FA"/>
    <w:rsid w:val="00EC04D1"/>
    <w:rsid w:val="00EC2BB1"/>
    <w:rsid w:val="00EC3D00"/>
    <w:rsid w:val="00EC5BDA"/>
    <w:rsid w:val="00EC5E4D"/>
    <w:rsid w:val="00EC6460"/>
    <w:rsid w:val="00ED030B"/>
    <w:rsid w:val="00ED20DE"/>
    <w:rsid w:val="00ED3790"/>
    <w:rsid w:val="00ED44CF"/>
    <w:rsid w:val="00ED4F6F"/>
    <w:rsid w:val="00ED55B1"/>
    <w:rsid w:val="00EE040F"/>
    <w:rsid w:val="00EE38E6"/>
    <w:rsid w:val="00EE3E86"/>
    <w:rsid w:val="00EF1073"/>
    <w:rsid w:val="00EF46BC"/>
    <w:rsid w:val="00EF5212"/>
    <w:rsid w:val="00EF6025"/>
    <w:rsid w:val="00EF7B70"/>
    <w:rsid w:val="00F03861"/>
    <w:rsid w:val="00F044D7"/>
    <w:rsid w:val="00F049C0"/>
    <w:rsid w:val="00F05365"/>
    <w:rsid w:val="00F05C0F"/>
    <w:rsid w:val="00F0697C"/>
    <w:rsid w:val="00F07D52"/>
    <w:rsid w:val="00F11149"/>
    <w:rsid w:val="00F13800"/>
    <w:rsid w:val="00F13BB3"/>
    <w:rsid w:val="00F17946"/>
    <w:rsid w:val="00F207A1"/>
    <w:rsid w:val="00F214E5"/>
    <w:rsid w:val="00F21C1E"/>
    <w:rsid w:val="00F21FE7"/>
    <w:rsid w:val="00F22A7C"/>
    <w:rsid w:val="00F232EA"/>
    <w:rsid w:val="00F25008"/>
    <w:rsid w:val="00F25523"/>
    <w:rsid w:val="00F2568D"/>
    <w:rsid w:val="00F25E03"/>
    <w:rsid w:val="00F32148"/>
    <w:rsid w:val="00F336E3"/>
    <w:rsid w:val="00F34A93"/>
    <w:rsid w:val="00F361FD"/>
    <w:rsid w:val="00F3628E"/>
    <w:rsid w:val="00F412D0"/>
    <w:rsid w:val="00F45083"/>
    <w:rsid w:val="00F45A52"/>
    <w:rsid w:val="00F530AA"/>
    <w:rsid w:val="00F5358E"/>
    <w:rsid w:val="00F550E5"/>
    <w:rsid w:val="00F561F2"/>
    <w:rsid w:val="00F56A73"/>
    <w:rsid w:val="00F56D6B"/>
    <w:rsid w:val="00F56E06"/>
    <w:rsid w:val="00F6095E"/>
    <w:rsid w:val="00F61B5D"/>
    <w:rsid w:val="00F63202"/>
    <w:rsid w:val="00F64B0C"/>
    <w:rsid w:val="00F66430"/>
    <w:rsid w:val="00F6698E"/>
    <w:rsid w:val="00F66FFC"/>
    <w:rsid w:val="00F70ED8"/>
    <w:rsid w:val="00F72232"/>
    <w:rsid w:val="00F723A3"/>
    <w:rsid w:val="00F72A17"/>
    <w:rsid w:val="00F72FE1"/>
    <w:rsid w:val="00F73818"/>
    <w:rsid w:val="00F73A7C"/>
    <w:rsid w:val="00F7434E"/>
    <w:rsid w:val="00F7597B"/>
    <w:rsid w:val="00F75BDF"/>
    <w:rsid w:val="00F800AF"/>
    <w:rsid w:val="00F80217"/>
    <w:rsid w:val="00F82988"/>
    <w:rsid w:val="00F8428A"/>
    <w:rsid w:val="00F8465F"/>
    <w:rsid w:val="00F84813"/>
    <w:rsid w:val="00F84927"/>
    <w:rsid w:val="00F868F2"/>
    <w:rsid w:val="00F87E5D"/>
    <w:rsid w:val="00F90081"/>
    <w:rsid w:val="00F929AF"/>
    <w:rsid w:val="00F949E4"/>
    <w:rsid w:val="00F958EF"/>
    <w:rsid w:val="00F9592B"/>
    <w:rsid w:val="00F97ABE"/>
    <w:rsid w:val="00FA05F2"/>
    <w:rsid w:val="00FA1C28"/>
    <w:rsid w:val="00FA4398"/>
    <w:rsid w:val="00FA6001"/>
    <w:rsid w:val="00FA691C"/>
    <w:rsid w:val="00FA6D20"/>
    <w:rsid w:val="00FA7BA5"/>
    <w:rsid w:val="00FB0911"/>
    <w:rsid w:val="00FB0BE7"/>
    <w:rsid w:val="00FB1656"/>
    <w:rsid w:val="00FB2571"/>
    <w:rsid w:val="00FB3181"/>
    <w:rsid w:val="00FB353F"/>
    <w:rsid w:val="00FB3696"/>
    <w:rsid w:val="00FB3A05"/>
    <w:rsid w:val="00FB5254"/>
    <w:rsid w:val="00FB63F1"/>
    <w:rsid w:val="00FB67B9"/>
    <w:rsid w:val="00FC0F3A"/>
    <w:rsid w:val="00FC1CF3"/>
    <w:rsid w:val="00FC1D0C"/>
    <w:rsid w:val="00FC4E52"/>
    <w:rsid w:val="00FC556C"/>
    <w:rsid w:val="00FC66BD"/>
    <w:rsid w:val="00FD2F98"/>
    <w:rsid w:val="00FD5B9F"/>
    <w:rsid w:val="00FD5F5B"/>
    <w:rsid w:val="00FD6298"/>
    <w:rsid w:val="00FD7915"/>
    <w:rsid w:val="00FD79C6"/>
    <w:rsid w:val="00FE0674"/>
    <w:rsid w:val="00FE0BDC"/>
    <w:rsid w:val="00FE116C"/>
    <w:rsid w:val="00FE1360"/>
    <w:rsid w:val="00FE329A"/>
    <w:rsid w:val="00FE36FF"/>
    <w:rsid w:val="00FE6712"/>
    <w:rsid w:val="00FF05E1"/>
    <w:rsid w:val="00FF060A"/>
    <w:rsid w:val="00FF25C1"/>
    <w:rsid w:val="00FF2DD7"/>
    <w:rsid w:val="00FF31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074b88,#0b74af,#c90,#af9c53,#ccecff,#ddd"/>
    </o:shapedefaults>
    <o:shapelayout v:ext="edit">
      <o:idmap v:ext="edit" data="1"/>
    </o:shapelayout>
  </w:shapeDefaults>
  <w:decimalSymbol w:val="."/>
  <w:listSeparator w:val=","/>
  <w14:docId w14:val="5DEE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D0B"/>
    <w:pPr>
      <w:spacing w:after="120"/>
    </w:pPr>
    <w:rPr>
      <w:rFonts w:ascii="Arial" w:eastAsia="Times New Roman" w:hAnsi="Arial" w:cs="Arial"/>
      <w:sz w:val="22"/>
      <w:szCs w:val="22"/>
    </w:rPr>
  </w:style>
  <w:style w:type="paragraph" w:styleId="Heading1">
    <w:name w:val="heading 1"/>
    <w:basedOn w:val="Num-Heading1"/>
    <w:next w:val="Normal"/>
    <w:link w:val="Heading1Char"/>
    <w:qFormat/>
    <w:rsid w:val="000A2D9B"/>
    <w:rPr>
      <w:b w:val="0"/>
      <w:bCs/>
    </w:rPr>
  </w:style>
  <w:style w:type="paragraph" w:styleId="Heading2">
    <w:name w:val="heading 2"/>
    <w:basedOn w:val="Num-Heading3"/>
    <w:next w:val="Normal"/>
    <w:link w:val="Heading2Char"/>
    <w:qFormat/>
    <w:rsid w:val="00A56B78"/>
    <w:pPr>
      <w:outlineLvl w:val="1"/>
    </w:pPr>
    <w:rPr>
      <w:b w:val="0"/>
      <w:bCs/>
      <w:sz w:val="28"/>
      <w:szCs w:val="24"/>
    </w:rPr>
  </w:style>
  <w:style w:type="paragraph" w:styleId="Heading3">
    <w:name w:val="heading 3"/>
    <w:basedOn w:val="Normal"/>
    <w:next w:val="Normal"/>
    <w:qFormat/>
    <w:rsid w:val="005D24DD"/>
    <w:pPr>
      <w:keepNext/>
      <w:numPr>
        <w:ilvl w:val="2"/>
        <w:numId w:val="13"/>
      </w:numPr>
      <w:spacing w:before="240"/>
      <w:outlineLvl w:val="2"/>
    </w:pPr>
    <w:rPr>
      <w:rFonts w:ascii="Arial Black" w:hAnsi="Arial Black"/>
      <w:b/>
      <w:snapToGrid w:val="0"/>
      <w:color w:val="002856" w:themeColor="text2"/>
      <w:sz w:val="24"/>
    </w:rPr>
  </w:style>
  <w:style w:type="paragraph" w:styleId="Heading4">
    <w:name w:val="heading 4"/>
    <w:basedOn w:val="Normal"/>
    <w:next w:val="Normal"/>
    <w:qFormat/>
    <w:rsid w:val="00561B0F"/>
    <w:pPr>
      <w:keepNext/>
      <w:numPr>
        <w:ilvl w:val="3"/>
        <w:numId w:val="13"/>
      </w:numPr>
      <w:spacing w:before="240"/>
      <w:outlineLvl w:val="3"/>
    </w:pPr>
    <w:rPr>
      <w:b/>
      <w:i/>
      <w:sz w:val="24"/>
    </w:rPr>
  </w:style>
  <w:style w:type="paragraph" w:styleId="Heading5">
    <w:name w:val="heading 5"/>
    <w:basedOn w:val="Normal"/>
    <w:next w:val="Normal"/>
    <w:qFormat/>
    <w:rsid w:val="00561B0F"/>
    <w:pPr>
      <w:keepNext/>
      <w:numPr>
        <w:ilvl w:val="4"/>
        <w:numId w:val="13"/>
      </w:numPr>
      <w:spacing w:before="240"/>
      <w:outlineLvl w:val="4"/>
    </w:pPr>
    <w:rPr>
      <w:b/>
      <w:i/>
      <w:sz w:val="24"/>
      <w:u w:val="single"/>
    </w:rPr>
  </w:style>
  <w:style w:type="paragraph" w:styleId="Heading6">
    <w:name w:val="heading 6"/>
    <w:basedOn w:val="Normal"/>
    <w:next w:val="Normal"/>
    <w:qFormat/>
    <w:rsid w:val="00561B0F"/>
    <w:pPr>
      <w:keepNext/>
      <w:numPr>
        <w:ilvl w:val="5"/>
        <w:numId w:val="13"/>
      </w:numPr>
      <w:spacing w:before="240"/>
      <w:outlineLvl w:val="5"/>
    </w:pPr>
    <w:rPr>
      <w:sz w:val="24"/>
    </w:rPr>
  </w:style>
  <w:style w:type="paragraph" w:styleId="Heading7">
    <w:name w:val="heading 7"/>
    <w:basedOn w:val="Normal"/>
    <w:next w:val="Normal"/>
    <w:qFormat/>
    <w:rsid w:val="00561B0F"/>
    <w:pPr>
      <w:keepNext/>
      <w:numPr>
        <w:ilvl w:val="6"/>
        <w:numId w:val="13"/>
      </w:numPr>
      <w:spacing w:before="240"/>
      <w:outlineLvl w:val="6"/>
    </w:pPr>
    <w:rPr>
      <w:i/>
      <w:sz w:val="24"/>
    </w:rPr>
  </w:style>
  <w:style w:type="paragraph" w:styleId="Heading8">
    <w:name w:val="heading 8"/>
    <w:basedOn w:val="Normal"/>
    <w:next w:val="Normal"/>
    <w:qFormat/>
    <w:rsid w:val="00561B0F"/>
    <w:pPr>
      <w:keepNext/>
      <w:numPr>
        <w:ilvl w:val="7"/>
        <w:numId w:val="13"/>
      </w:numPr>
      <w:spacing w:before="240"/>
      <w:outlineLvl w:val="7"/>
    </w:pPr>
    <w:rPr>
      <w:bCs/>
      <w:i/>
      <w:sz w:val="24"/>
      <w:u w:val="single"/>
    </w:rPr>
  </w:style>
  <w:style w:type="paragraph" w:styleId="Heading9">
    <w:name w:val="heading 9"/>
    <w:basedOn w:val="Normal"/>
    <w:next w:val="Normal"/>
    <w:qFormat/>
    <w:rsid w:val="00561B0F"/>
    <w:pPr>
      <w:keepNext/>
      <w:numPr>
        <w:ilvl w:val="8"/>
        <w:numId w:val="13"/>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D704A6"/>
    <w:pPr>
      <w:numPr>
        <w:numId w:val="22"/>
      </w:numPr>
    </w:pPr>
  </w:style>
  <w:style w:type="character" w:customStyle="1" w:styleId="bullet1Char">
    <w:name w:val="bullet 1 Char"/>
    <w:basedOn w:val="DefaultParagraphFont"/>
    <w:link w:val="bullet1"/>
    <w:rsid w:val="00D704A6"/>
    <w:rPr>
      <w:rFonts w:ascii="Arial" w:eastAsia="Times New Roman" w:hAnsi="Arial" w:cs="Arial"/>
      <w:sz w:val="22"/>
      <w:szCs w:val="22"/>
    </w:rPr>
  </w:style>
  <w:style w:type="paragraph" w:styleId="Footer">
    <w:name w:val="footer"/>
    <w:basedOn w:val="Normal"/>
    <w:link w:val="FooterChar"/>
    <w:rsid w:val="001213E2"/>
    <w:pPr>
      <w:spacing w:after="0"/>
    </w:pPr>
    <w:rPr>
      <w:sz w:val="11"/>
    </w:rPr>
  </w:style>
  <w:style w:type="paragraph" w:customStyle="1" w:styleId="TableText">
    <w:name w:val="Table Tex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C90BCB"/>
    <w:pPr>
      <w:spacing w:after="0"/>
      <w:ind w:left="1430" w:right="720"/>
    </w:pPr>
    <w:rPr>
      <w:rFonts w:ascii="Arial Black" w:hAnsi="Arial Black"/>
      <w:b/>
      <w:color w:val="002856" w:themeColor="text2"/>
      <w:sz w:val="44"/>
      <w:szCs w:val="44"/>
    </w:rPr>
  </w:style>
  <w:style w:type="paragraph" w:customStyle="1" w:styleId="CoverTitle">
    <w:name w:val="CoverTitle"/>
    <w:basedOn w:val="CoverPreparedFor"/>
    <w:next w:val="CoverDate"/>
    <w:rsid w:val="005D24DD"/>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2">
    <w:name w:val="bullet 2"/>
    <w:basedOn w:val="Normal"/>
    <w:rsid w:val="00D704A6"/>
    <w:pPr>
      <w:numPr>
        <w:ilvl w:val="2"/>
        <w:numId w:val="20"/>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rsid w:val="00D704A6"/>
    <w:pPr>
      <w:numPr>
        <w:numId w:val="18"/>
      </w:numPr>
      <w:spacing w:before="40" w:after="40"/>
    </w:pPr>
    <w:rPr>
      <w:sz w:val="20"/>
    </w:rPr>
  </w:style>
  <w:style w:type="paragraph" w:customStyle="1" w:styleId="bulletindent1">
    <w:name w:val="bullet indent 1"/>
    <w:basedOn w:val="Normal"/>
    <w:rsid w:val="00D704A6"/>
    <w:pPr>
      <w:numPr>
        <w:ilvl w:val="1"/>
        <w:numId w:val="22"/>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5D24DD"/>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6"/>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semiHidden/>
    <w:rsid w:val="00561B0F"/>
    <w:pPr>
      <w:numPr>
        <w:numId w:val="3"/>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rsid w:val="00D704A6"/>
    <w:pPr>
      <w:numPr>
        <w:ilvl w:val="4"/>
        <w:numId w:val="18"/>
      </w:numPr>
      <w:spacing w:before="40" w:after="40"/>
    </w:pPr>
    <w:rPr>
      <w:sz w:val="20"/>
    </w:rPr>
  </w:style>
  <w:style w:type="paragraph" w:customStyle="1" w:styleId="SectionDivider">
    <w:name w:val="Section Divider"/>
    <w:basedOn w:val="Heading1"/>
    <w:link w:val="SectionDividerChar"/>
    <w:rsid w:val="00BA54FC"/>
    <w:pPr>
      <w:keepLines/>
      <w:numPr>
        <w:numId w:val="0"/>
      </w:numPr>
      <w:tabs>
        <w:tab w:val="num" w:pos="720"/>
      </w:tabs>
      <w:spacing w:before="2840" w:after="0"/>
      <w:ind w:left="1426" w:right="2880" w:hanging="720"/>
    </w:pPr>
    <w:rPr>
      <w:snapToGrid w:val="0"/>
      <w:spacing w:val="10"/>
      <w:sz w:val="28"/>
      <w:szCs w:val="32"/>
    </w:rPr>
  </w:style>
  <w:style w:type="paragraph" w:customStyle="1" w:styleId="bullet3">
    <w:name w:val="bullet 3"/>
    <w:basedOn w:val="bulletindent1"/>
    <w:rsid w:val="00D704A6"/>
    <w:pPr>
      <w:numPr>
        <w:ilvl w:val="4"/>
      </w:numPr>
    </w:pPr>
  </w:style>
  <w:style w:type="paragraph" w:customStyle="1" w:styleId="Emphasize">
    <w:name w:val="Emphasize"/>
    <w:basedOn w:val="Normal"/>
    <w:next w:val="Normal"/>
    <w:rsid w:val="000542EC"/>
    <w:pPr>
      <w:jc w:val="center"/>
    </w:pPr>
    <w:rPr>
      <w:b/>
      <w:snapToGrid w:val="0"/>
    </w:rPr>
  </w:style>
  <w:style w:type="paragraph" w:customStyle="1" w:styleId="bullet4">
    <w:name w:val="bullet 4"/>
    <w:basedOn w:val="Normal"/>
    <w:rsid w:val="00D704A6"/>
    <w:pPr>
      <w:numPr>
        <w:ilvl w:val="6"/>
        <w:numId w:val="22"/>
      </w:numPr>
    </w:pPr>
  </w:style>
  <w:style w:type="paragraph" w:customStyle="1" w:styleId="bullet5">
    <w:name w:val="bullet 5"/>
    <w:basedOn w:val="Normal"/>
    <w:rsid w:val="00D704A6"/>
    <w:pPr>
      <w:numPr>
        <w:ilvl w:val="8"/>
        <w:numId w:val="22"/>
      </w:numPr>
    </w:pPr>
  </w:style>
  <w:style w:type="paragraph" w:customStyle="1" w:styleId="bullet6">
    <w:name w:val="bullet 6"/>
    <w:basedOn w:val="Normal"/>
    <w:rsid w:val="00D704A6"/>
    <w:pPr>
      <w:numPr>
        <w:numId w:val="19"/>
      </w:numPr>
    </w:pPr>
  </w:style>
  <w:style w:type="paragraph" w:customStyle="1" w:styleId="Phase">
    <w:name w:val="Phase"/>
    <w:basedOn w:val="Normal"/>
    <w:next w:val="Normal"/>
    <w:rsid w:val="00706056"/>
    <w:pPr>
      <w:keepNext/>
      <w:numPr>
        <w:numId w:val="23"/>
      </w:numPr>
      <w:spacing w:before="240"/>
    </w:pPr>
    <w:rPr>
      <w:b/>
      <w:sz w:val="24"/>
    </w:rPr>
  </w:style>
  <w:style w:type="paragraph" w:customStyle="1" w:styleId="TableBullet4">
    <w:name w:val="Table Bullet4"/>
    <w:basedOn w:val="Normal"/>
    <w:rsid w:val="00D704A6"/>
    <w:pPr>
      <w:numPr>
        <w:ilvl w:val="6"/>
        <w:numId w:val="18"/>
      </w:numPr>
      <w:spacing w:before="40" w:after="40"/>
    </w:pPr>
    <w:rPr>
      <w:sz w:val="20"/>
      <w:lang w:val="en-GB"/>
    </w:rPr>
  </w:style>
  <w:style w:type="numbering" w:customStyle="1" w:styleId="PhasesTasksSteps">
    <w:name w:val="Phases Tasks Steps"/>
    <w:basedOn w:val="NoList"/>
    <w:semiHidden/>
    <w:rsid w:val="00706056"/>
    <w:pPr>
      <w:numPr>
        <w:numId w:val="8"/>
      </w:numPr>
    </w:pPr>
  </w:style>
  <w:style w:type="paragraph" w:customStyle="1" w:styleId="Step">
    <w:name w:val="Step"/>
    <w:basedOn w:val="Normal"/>
    <w:next w:val="Normal"/>
    <w:rsid w:val="005B4371"/>
    <w:pPr>
      <w:keepNext/>
      <w:numPr>
        <w:ilvl w:val="1"/>
        <w:numId w:val="23"/>
      </w:numPr>
      <w:spacing w:before="60" w:after="60"/>
    </w:pPr>
    <w:rPr>
      <w:b/>
      <w:i/>
      <w:color w:val="FFFFFF" w:themeColor="background1"/>
      <w:sz w:val="24"/>
    </w:rPr>
  </w:style>
  <w:style w:type="paragraph" w:customStyle="1" w:styleId="Num-Heading1">
    <w:name w:val="Num-Heading 1"/>
    <w:basedOn w:val="Normal"/>
    <w:next w:val="Normal"/>
    <w:link w:val="Num-Heading1Char"/>
    <w:rsid w:val="005D24DD"/>
    <w:pPr>
      <w:keepNext/>
      <w:numPr>
        <w:numId w:val="28"/>
      </w:numPr>
      <w:spacing w:before="240"/>
      <w:outlineLvl w:val="0"/>
    </w:pPr>
    <w:rPr>
      <w:rFonts w:ascii="Arial Black" w:hAnsi="Arial Black"/>
      <w:b/>
      <w:color w:val="002856" w:themeColor="text2"/>
      <w:sz w:val="32"/>
    </w:rPr>
  </w:style>
  <w:style w:type="paragraph" w:customStyle="1" w:styleId="Num-Heading1-noTOC">
    <w:name w:val="Num-Heading 1-no TOC"/>
    <w:basedOn w:val="Num-Heading2-noTOC"/>
    <w:next w:val="Normal"/>
    <w:qFormat/>
    <w:rsid w:val="005D24DD"/>
    <w:pPr>
      <w:numPr>
        <w:ilvl w:val="0"/>
        <w:numId w:val="15"/>
      </w:numPr>
    </w:pPr>
  </w:style>
  <w:style w:type="paragraph" w:customStyle="1" w:styleId="Num-Heading2">
    <w:name w:val="Num-Heading 2"/>
    <w:basedOn w:val="Normal"/>
    <w:next w:val="Normal"/>
    <w:rsid w:val="005D24DD"/>
    <w:pPr>
      <w:keepNext/>
      <w:numPr>
        <w:ilvl w:val="1"/>
        <w:numId w:val="28"/>
      </w:numPr>
      <w:spacing w:before="240"/>
      <w:outlineLvl w:val="1"/>
    </w:pPr>
    <w:rPr>
      <w:rFonts w:ascii="Arial Black" w:hAnsi="Arial Black"/>
      <w:b/>
      <w:color w:val="002856" w:themeColor="text2"/>
      <w:spacing w:val="10"/>
      <w:sz w:val="28"/>
    </w:rPr>
  </w:style>
  <w:style w:type="paragraph" w:customStyle="1" w:styleId="Num-Heading2-noTOC">
    <w:name w:val="Num-Heading 2-no TOC"/>
    <w:basedOn w:val="Num-Heading2"/>
    <w:rsid w:val="005D24DD"/>
    <w:pPr>
      <w:outlineLvl w:val="9"/>
    </w:pPr>
  </w:style>
  <w:style w:type="paragraph" w:customStyle="1" w:styleId="Num-Heading3">
    <w:name w:val="Num-Heading 3"/>
    <w:basedOn w:val="Normal"/>
    <w:next w:val="Normal"/>
    <w:rsid w:val="005D24DD"/>
    <w:pPr>
      <w:keepNext/>
      <w:numPr>
        <w:ilvl w:val="2"/>
        <w:numId w:val="28"/>
      </w:numPr>
      <w:spacing w:before="240"/>
      <w:outlineLvl w:val="2"/>
    </w:pPr>
    <w:rPr>
      <w:rFonts w:ascii="Arial Black" w:hAnsi="Arial Black"/>
      <w:b/>
      <w:color w:val="002856" w:themeColor="text2"/>
      <w:sz w:val="24"/>
    </w:rPr>
  </w:style>
  <w:style w:type="paragraph" w:customStyle="1" w:styleId="Num-Heading3-noTOC">
    <w:name w:val="Num-Heading 3-no TOC"/>
    <w:basedOn w:val="Num-Heading3"/>
    <w:rsid w:val="005D24DD"/>
    <w:pPr>
      <w:outlineLvl w:val="9"/>
    </w:pPr>
  </w:style>
  <w:style w:type="paragraph" w:customStyle="1" w:styleId="Num-Heading4">
    <w:name w:val="Num-Heading 4"/>
    <w:basedOn w:val="Normal"/>
    <w:next w:val="Normal"/>
    <w:rsid w:val="004A3B28"/>
    <w:pPr>
      <w:keepNext/>
      <w:numPr>
        <w:ilvl w:val="3"/>
        <w:numId w:val="28"/>
      </w:numPr>
      <w:spacing w:before="240"/>
      <w:outlineLvl w:val="3"/>
    </w:pPr>
    <w:rPr>
      <w:b/>
      <w:i/>
      <w:sz w:val="24"/>
      <w:lang w:val="en-GB"/>
    </w:rPr>
  </w:style>
  <w:style w:type="paragraph" w:customStyle="1" w:styleId="Num-Heading4-noTOC">
    <w:name w:val="Num-Heading 4-no TOC"/>
    <w:basedOn w:val="Num-Heading4"/>
    <w:rsid w:val="00B20189"/>
    <w:pPr>
      <w:numPr>
        <w:numId w:val="12"/>
      </w:numPr>
    </w:pPr>
  </w:style>
  <w:style w:type="paragraph" w:customStyle="1" w:styleId="Num-Heading5">
    <w:name w:val="Num-Heading 5"/>
    <w:basedOn w:val="Normal"/>
    <w:next w:val="Normal"/>
    <w:rsid w:val="004A3B28"/>
    <w:pPr>
      <w:keepNext/>
      <w:numPr>
        <w:ilvl w:val="4"/>
        <w:numId w:val="28"/>
      </w:numPr>
      <w:spacing w:before="240"/>
      <w:outlineLvl w:val="4"/>
    </w:pPr>
    <w:rPr>
      <w:b/>
      <w:i/>
      <w:sz w:val="24"/>
      <w:u w:val="single"/>
    </w:rPr>
  </w:style>
  <w:style w:type="paragraph" w:customStyle="1" w:styleId="TOCTitle">
    <w:name w:val="TOC Title"/>
    <w:basedOn w:val="Normal"/>
    <w:next w:val="Normal"/>
    <w:rsid w:val="005D24DD"/>
    <w:pPr>
      <w:keepNext/>
      <w:spacing w:before="240"/>
    </w:pPr>
    <w:rPr>
      <w:rFonts w:ascii="Arial Black" w:hAnsi="Arial Black"/>
      <w:b/>
      <w:color w:val="002856" w:themeColor="text2"/>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9"/>
      </w:numPr>
      <w:spacing w:before="240"/>
    </w:pPr>
    <w:rPr>
      <w:b/>
      <w:i/>
      <w:sz w:val="24"/>
    </w:rPr>
  </w:style>
  <w:style w:type="paragraph" w:customStyle="1" w:styleId="Heading1-noTOC">
    <w:name w:val="Heading 1-no TOC"/>
    <w:basedOn w:val="Normal"/>
    <w:next w:val="Normal"/>
    <w:rsid w:val="005D24DD"/>
    <w:pPr>
      <w:keepNext/>
      <w:numPr>
        <w:numId w:val="14"/>
      </w:numPr>
      <w:spacing w:before="240"/>
    </w:pPr>
    <w:rPr>
      <w:rFonts w:ascii="Arial Black" w:hAnsi="Arial Black"/>
      <w:b/>
      <w:color w:val="002856" w:themeColor="text2"/>
      <w:sz w:val="32"/>
    </w:rPr>
  </w:style>
  <w:style w:type="paragraph" w:customStyle="1" w:styleId="Heading2-noTOC">
    <w:name w:val="Heading 2-no TOC"/>
    <w:basedOn w:val="Normal"/>
    <w:next w:val="Normal"/>
    <w:rsid w:val="005D24DD"/>
    <w:pPr>
      <w:keepNext/>
      <w:numPr>
        <w:ilvl w:val="1"/>
        <w:numId w:val="14"/>
      </w:numPr>
      <w:spacing w:before="240"/>
    </w:pPr>
    <w:rPr>
      <w:rFonts w:ascii="Arial Black" w:hAnsi="Arial Black"/>
      <w:b/>
      <w:color w:val="002856" w:themeColor="text2"/>
      <w:spacing w:val="10"/>
      <w:sz w:val="28"/>
    </w:rPr>
  </w:style>
  <w:style w:type="paragraph" w:customStyle="1" w:styleId="Heading3-noTOC">
    <w:name w:val="Heading 3-no TOC"/>
    <w:basedOn w:val="Normal"/>
    <w:next w:val="Normal"/>
    <w:rsid w:val="005D24DD"/>
    <w:pPr>
      <w:keepNext/>
      <w:numPr>
        <w:ilvl w:val="2"/>
        <w:numId w:val="14"/>
      </w:numPr>
      <w:spacing w:before="240"/>
    </w:pPr>
    <w:rPr>
      <w:rFonts w:ascii="Arial Black" w:hAnsi="Arial Black"/>
      <w:b/>
      <w:color w:val="002856" w:themeColor="text2"/>
      <w:sz w:val="24"/>
    </w:rPr>
  </w:style>
  <w:style w:type="paragraph" w:customStyle="1" w:styleId="Normal-bold">
    <w:name w:val="Normal-bold"/>
    <w:basedOn w:val="Normal"/>
    <w:next w:val="Normal"/>
    <w:rsid w:val="00396103"/>
    <w:pPr>
      <w:keepNext/>
      <w:numPr>
        <w:ilvl w:val="2"/>
      </w:numPr>
    </w:pPr>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9"/>
      </w:numPr>
    </w:pPr>
  </w:style>
  <w:style w:type="paragraph" w:customStyle="1" w:styleId="Deliverables2">
    <w:name w:val="Deliverables 2"/>
    <w:basedOn w:val="Heading7"/>
    <w:next w:val="Normal"/>
    <w:semiHidden/>
    <w:rsid w:val="00706056"/>
    <w:pPr>
      <w:numPr>
        <w:numId w:val="9"/>
      </w:numPr>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D704A6"/>
    <w:pPr>
      <w:numPr>
        <w:ilvl w:val="2"/>
        <w:numId w:val="18"/>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2"/>
        <w:numId w:val="23"/>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28"/>
      </w:numPr>
      <w:spacing w:before="240"/>
      <w:outlineLvl w:val="5"/>
    </w:pPr>
    <w:rPr>
      <w:sz w:val="24"/>
    </w:rPr>
  </w:style>
  <w:style w:type="paragraph" w:customStyle="1" w:styleId="NumberedList">
    <w:name w:val="Numbered List"/>
    <w:basedOn w:val="Normal"/>
    <w:semiHidden/>
    <w:rsid w:val="00F56D6B"/>
    <w:pPr>
      <w:numPr>
        <w:numId w:val="7"/>
      </w:numPr>
    </w:pPr>
    <w:rPr>
      <w:rFonts w:eastAsia="MS Mincho" w:cs="Times New Roman"/>
      <w:szCs w:val="20"/>
    </w:rPr>
  </w:style>
  <w:style w:type="paragraph" w:customStyle="1" w:styleId="NumberedList9">
    <w:name w:val="Numbered List 9"/>
    <w:basedOn w:val="Normal"/>
    <w:rsid w:val="00F56D6B"/>
    <w:pPr>
      <w:numPr>
        <w:ilvl w:val="8"/>
        <w:numId w:val="2"/>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7">
    <w:name w:val="bullet 7"/>
    <w:basedOn w:val="bullet6"/>
    <w:rsid w:val="00D704A6"/>
    <w:pPr>
      <w:numPr>
        <w:ilvl w:val="1"/>
      </w:numPr>
    </w:pPr>
  </w:style>
  <w:style w:type="paragraph" w:customStyle="1" w:styleId="bullet8">
    <w:name w:val="bullet 8"/>
    <w:basedOn w:val="Normal"/>
    <w:rsid w:val="00D704A6"/>
    <w:pPr>
      <w:numPr>
        <w:ilvl w:val="2"/>
        <w:numId w:val="19"/>
      </w:numPr>
    </w:pPr>
  </w:style>
  <w:style w:type="paragraph" w:customStyle="1" w:styleId="bullet9">
    <w:name w:val="bullet 9"/>
    <w:basedOn w:val="bullet8"/>
    <w:rsid w:val="00D704A6"/>
    <w:pPr>
      <w:numPr>
        <w:ilvl w:val="3"/>
      </w:numPr>
    </w:pPr>
  </w:style>
  <w:style w:type="paragraph" w:customStyle="1" w:styleId="bulletindent2">
    <w:name w:val="bullet indent 2"/>
    <w:basedOn w:val="bullet2"/>
    <w:rsid w:val="00D704A6"/>
    <w:pPr>
      <w:numPr>
        <w:ilvl w:val="3"/>
      </w:numPr>
    </w:pPr>
  </w:style>
  <w:style w:type="paragraph" w:customStyle="1" w:styleId="bulletindent3">
    <w:name w:val="bullet indent 3"/>
    <w:basedOn w:val="bullet3"/>
    <w:rsid w:val="00D704A6"/>
    <w:pPr>
      <w:numPr>
        <w:ilvl w:val="5"/>
        <w:numId w:val="21"/>
      </w:numPr>
    </w:pPr>
  </w:style>
  <w:style w:type="paragraph" w:customStyle="1" w:styleId="bulletindent4">
    <w:name w:val="bullet indent 4"/>
    <w:basedOn w:val="bullet4"/>
    <w:rsid w:val="00D704A6"/>
    <w:pPr>
      <w:numPr>
        <w:ilvl w:val="7"/>
      </w:numPr>
    </w:pPr>
  </w:style>
  <w:style w:type="paragraph" w:customStyle="1" w:styleId="NumberedList2">
    <w:name w:val="Numbered List 2"/>
    <w:basedOn w:val="Normal"/>
    <w:rsid w:val="00F56D6B"/>
    <w:pPr>
      <w:numPr>
        <w:ilvl w:val="1"/>
        <w:numId w:val="2"/>
      </w:numPr>
    </w:pPr>
  </w:style>
  <w:style w:type="paragraph" w:customStyle="1" w:styleId="NumberedList3">
    <w:name w:val="Numbered List 3"/>
    <w:basedOn w:val="Normal"/>
    <w:rsid w:val="00F56D6B"/>
    <w:pPr>
      <w:numPr>
        <w:ilvl w:val="2"/>
        <w:numId w:val="2"/>
      </w:numPr>
    </w:pPr>
  </w:style>
  <w:style w:type="paragraph" w:customStyle="1" w:styleId="NumberedList4">
    <w:name w:val="Numbered List 4"/>
    <w:basedOn w:val="Normal"/>
    <w:rsid w:val="00F56D6B"/>
    <w:pPr>
      <w:numPr>
        <w:ilvl w:val="3"/>
        <w:numId w:val="2"/>
      </w:numPr>
    </w:pPr>
  </w:style>
  <w:style w:type="paragraph" w:customStyle="1" w:styleId="NumberedList5">
    <w:name w:val="Numbered List 5"/>
    <w:basedOn w:val="Normal"/>
    <w:rsid w:val="00F56D6B"/>
    <w:pPr>
      <w:numPr>
        <w:ilvl w:val="4"/>
        <w:numId w:val="2"/>
      </w:numPr>
    </w:pPr>
  </w:style>
  <w:style w:type="paragraph" w:customStyle="1" w:styleId="NumberedList6">
    <w:name w:val="Numbered List 6"/>
    <w:basedOn w:val="Normal"/>
    <w:rsid w:val="00F56D6B"/>
    <w:pPr>
      <w:numPr>
        <w:ilvl w:val="5"/>
        <w:numId w:val="2"/>
      </w:numPr>
    </w:pPr>
  </w:style>
  <w:style w:type="paragraph" w:customStyle="1" w:styleId="NumberedList7">
    <w:name w:val="Numbered List 7"/>
    <w:basedOn w:val="Normal"/>
    <w:rsid w:val="00F56D6B"/>
    <w:pPr>
      <w:numPr>
        <w:ilvl w:val="6"/>
        <w:numId w:val="2"/>
      </w:numPr>
    </w:pPr>
  </w:style>
  <w:style w:type="paragraph" w:customStyle="1" w:styleId="NumberedList8">
    <w:name w:val="Numbered List 8"/>
    <w:basedOn w:val="Normal"/>
    <w:rsid w:val="00F56D6B"/>
    <w:pPr>
      <w:numPr>
        <w:ilvl w:val="7"/>
        <w:numId w:val="2"/>
      </w:numPr>
    </w:pPr>
  </w:style>
  <w:style w:type="numbering" w:customStyle="1" w:styleId="NumberedLists">
    <w:name w:val="Numbered Lists"/>
    <w:basedOn w:val="NoList"/>
    <w:semiHidden/>
    <w:rsid w:val="008604ED"/>
    <w:pPr>
      <w:numPr>
        <w:numId w:val="2"/>
      </w:numPr>
    </w:pPr>
  </w:style>
  <w:style w:type="paragraph" w:customStyle="1" w:styleId="NumberedList1">
    <w:name w:val="Numbered List 1"/>
    <w:basedOn w:val="Normal"/>
    <w:rsid w:val="00F56D6B"/>
    <w:pPr>
      <w:numPr>
        <w:numId w:val="2"/>
      </w:numPr>
    </w:pPr>
  </w:style>
  <w:style w:type="paragraph" w:customStyle="1" w:styleId="Heading4-noTOC">
    <w:name w:val="Heading 4-no TOC"/>
    <w:basedOn w:val="Normal"/>
    <w:next w:val="Normal"/>
    <w:rsid w:val="0047083A"/>
    <w:pPr>
      <w:keepNext/>
      <w:numPr>
        <w:ilvl w:val="3"/>
        <w:numId w:val="14"/>
      </w:numPr>
      <w:spacing w:before="240"/>
    </w:pPr>
    <w:rPr>
      <w:b/>
      <w:i/>
      <w:sz w:val="24"/>
    </w:rPr>
  </w:style>
  <w:style w:type="paragraph" w:customStyle="1" w:styleId="Num-Heading7">
    <w:name w:val="Num-Heading 7"/>
    <w:basedOn w:val="Normal"/>
    <w:next w:val="Normal"/>
    <w:rsid w:val="004A3B28"/>
    <w:pPr>
      <w:keepNext/>
      <w:numPr>
        <w:ilvl w:val="6"/>
        <w:numId w:val="28"/>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rsid w:val="008A13CA"/>
    <w:pPr>
      <w:keepNext/>
      <w:numPr>
        <w:ilvl w:val="4"/>
        <w:numId w:val="14"/>
      </w:numPr>
      <w:spacing w:before="240"/>
    </w:pPr>
    <w:rPr>
      <w:b/>
      <w:i/>
      <w:sz w:val="24"/>
      <w:u w:val="single"/>
    </w:rPr>
  </w:style>
  <w:style w:type="paragraph" w:customStyle="1" w:styleId="Heading6-noTOC">
    <w:name w:val="Heading 6-no TOC"/>
    <w:basedOn w:val="Normal"/>
    <w:next w:val="Normal"/>
    <w:rsid w:val="008A13CA"/>
    <w:pPr>
      <w:keepNext/>
      <w:numPr>
        <w:ilvl w:val="5"/>
        <w:numId w:val="14"/>
      </w:numPr>
      <w:spacing w:before="240"/>
    </w:pPr>
    <w:rPr>
      <w:sz w:val="24"/>
    </w:rPr>
  </w:style>
  <w:style w:type="paragraph" w:customStyle="1" w:styleId="Heading7-noTOC">
    <w:name w:val="Heading 7-no TOC"/>
    <w:basedOn w:val="Normal"/>
    <w:next w:val="Normal"/>
    <w:rsid w:val="008A13CA"/>
    <w:pPr>
      <w:keepNext/>
      <w:numPr>
        <w:ilvl w:val="6"/>
        <w:numId w:val="14"/>
      </w:numPr>
      <w:spacing w:before="240"/>
    </w:pPr>
    <w:rPr>
      <w:i/>
    </w:rPr>
  </w:style>
  <w:style w:type="paragraph" w:customStyle="1" w:styleId="Heading8-noTOC">
    <w:name w:val="Heading 8-no TOC"/>
    <w:basedOn w:val="Normal"/>
    <w:next w:val="Normal"/>
    <w:rsid w:val="008A13CA"/>
    <w:pPr>
      <w:keepNext/>
      <w:numPr>
        <w:ilvl w:val="7"/>
        <w:numId w:val="14"/>
      </w:numPr>
      <w:spacing w:before="240"/>
    </w:pPr>
    <w:rPr>
      <w:i/>
      <w:sz w:val="24"/>
      <w:u w:val="single"/>
    </w:rPr>
  </w:style>
  <w:style w:type="paragraph" w:customStyle="1" w:styleId="Heading9-noTOC">
    <w:name w:val="Heading 9-no TOC"/>
    <w:basedOn w:val="Normal"/>
    <w:next w:val="Normal"/>
    <w:rsid w:val="008A13CA"/>
    <w:pPr>
      <w:keepNext/>
      <w:numPr>
        <w:ilvl w:val="8"/>
        <w:numId w:val="14"/>
      </w:numPr>
      <w:spacing w:before="240"/>
    </w:pPr>
    <w:rPr>
      <w:b/>
    </w:rPr>
  </w:style>
  <w:style w:type="numbering" w:customStyle="1" w:styleId="Headings-noTOC">
    <w:name w:val="Headings-no TOC"/>
    <w:basedOn w:val="NoList"/>
    <w:rsid w:val="008A13CA"/>
    <w:pPr>
      <w:numPr>
        <w:numId w:val="4"/>
      </w:numPr>
    </w:pPr>
  </w:style>
  <w:style w:type="paragraph" w:customStyle="1" w:styleId="Num-Heading8">
    <w:name w:val="Num-Heading 8"/>
    <w:basedOn w:val="Normal"/>
    <w:next w:val="Normal"/>
    <w:rsid w:val="004A3B28"/>
    <w:pPr>
      <w:keepNext/>
      <w:numPr>
        <w:ilvl w:val="7"/>
        <w:numId w:val="28"/>
      </w:numPr>
      <w:spacing w:before="240"/>
      <w:outlineLvl w:val="7"/>
    </w:pPr>
    <w:rPr>
      <w:i/>
      <w:sz w:val="24"/>
      <w:u w:val="single"/>
    </w:rPr>
  </w:style>
  <w:style w:type="paragraph" w:customStyle="1" w:styleId="bullet10">
    <w:name w:val="bullet 10"/>
    <w:basedOn w:val="Normal"/>
    <w:rsid w:val="009C3601"/>
    <w:pPr>
      <w:numPr>
        <w:ilvl w:val="4"/>
        <w:numId w:val="19"/>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9"/>
      </w:numPr>
    </w:pPr>
  </w:style>
  <w:style w:type="paragraph" w:customStyle="1" w:styleId="bullet13">
    <w:name w:val="bullet 13"/>
    <w:basedOn w:val="bullet12"/>
    <w:rsid w:val="009C3601"/>
    <w:pPr>
      <w:numPr>
        <w:ilvl w:val="7"/>
      </w:numPr>
    </w:pPr>
  </w:style>
  <w:style w:type="paragraph" w:customStyle="1" w:styleId="bullet14">
    <w:name w:val="bullet 14"/>
    <w:basedOn w:val="Normal"/>
    <w:rsid w:val="00D704A6"/>
    <w:pPr>
      <w:numPr>
        <w:ilvl w:val="8"/>
        <w:numId w:val="19"/>
      </w:numPr>
    </w:pPr>
  </w:style>
  <w:style w:type="numbering" w:customStyle="1" w:styleId="Bullets2">
    <w:name w:val="Bullets 2"/>
    <w:basedOn w:val="NoList"/>
    <w:semiHidden/>
    <w:rsid w:val="009C3601"/>
    <w:pPr>
      <w:numPr>
        <w:numId w:val="10"/>
      </w:numPr>
    </w:pPr>
  </w:style>
  <w:style w:type="paragraph" w:customStyle="1" w:styleId="TableBullet1indent">
    <w:name w:val="Table Bullet1 indent"/>
    <w:basedOn w:val="Normal"/>
    <w:rsid w:val="00D704A6"/>
    <w:pPr>
      <w:numPr>
        <w:ilvl w:val="1"/>
        <w:numId w:val="18"/>
      </w:numPr>
      <w:spacing w:before="40" w:after="40"/>
    </w:pPr>
    <w:rPr>
      <w:sz w:val="20"/>
      <w:lang w:val="en-GB"/>
    </w:rPr>
  </w:style>
  <w:style w:type="paragraph" w:customStyle="1" w:styleId="TableBullet2indent">
    <w:name w:val="Table Bullet2 indent"/>
    <w:basedOn w:val="Normal"/>
    <w:rsid w:val="00D704A6"/>
    <w:pPr>
      <w:numPr>
        <w:ilvl w:val="3"/>
        <w:numId w:val="18"/>
      </w:numPr>
      <w:spacing w:before="40" w:after="40"/>
    </w:pPr>
    <w:rPr>
      <w:sz w:val="20"/>
      <w:lang w:val="en-GB"/>
    </w:rPr>
  </w:style>
  <w:style w:type="paragraph" w:customStyle="1" w:styleId="TableBullet3indent">
    <w:name w:val="Table Bullet3 indent"/>
    <w:basedOn w:val="Normal"/>
    <w:rsid w:val="00D704A6"/>
    <w:pPr>
      <w:numPr>
        <w:ilvl w:val="5"/>
        <w:numId w:val="18"/>
      </w:numPr>
      <w:spacing w:before="40" w:after="40"/>
    </w:pPr>
    <w:rPr>
      <w:sz w:val="20"/>
      <w:lang w:val="en-GB"/>
    </w:rPr>
  </w:style>
  <w:style w:type="paragraph" w:customStyle="1" w:styleId="TableBullet4indent">
    <w:name w:val="Table Bullet4 indent"/>
    <w:basedOn w:val="Normal"/>
    <w:rsid w:val="00D704A6"/>
    <w:pPr>
      <w:numPr>
        <w:ilvl w:val="7"/>
        <w:numId w:val="18"/>
      </w:numPr>
      <w:spacing w:before="40" w:after="40"/>
    </w:pPr>
    <w:rPr>
      <w:sz w:val="20"/>
      <w:lang w:val="en-GB"/>
    </w:rPr>
  </w:style>
  <w:style w:type="paragraph" w:customStyle="1" w:styleId="TableBullet5">
    <w:name w:val="Table Bullet5"/>
    <w:basedOn w:val="Normal"/>
    <w:rsid w:val="00D704A6"/>
    <w:pPr>
      <w:numPr>
        <w:ilvl w:val="8"/>
        <w:numId w:val="18"/>
      </w:numPr>
      <w:spacing w:before="40" w:after="40"/>
    </w:pPr>
    <w:rPr>
      <w:sz w:val="20"/>
      <w:lang w:val="en-GB"/>
    </w:rPr>
  </w:style>
  <w:style w:type="numbering" w:customStyle="1" w:styleId="TableBullets">
    <w:name w:val="Table Bullets"/>
    <w:basedOn w:val="NoList"/>
    <w:rsid w:val="00D704A6"/>
    <w:pPr>
      <w:numPr>
        <w:numId w:val="18"/>
      </w:numPr>
    </w:pPr>
  </w:style>
  <w:style w:type="paragraph" w:customStyle="1" w:styleId="TableBullet6">
    <w:name w:val="Table Bullet6"/>
    <w:basedOn w:val="Normal"/>
    <w:rsid w:val="00BF7B73"/>
    <w:pPr>
      <w:numPr>
        <w:numId w:val="5"/>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5"/>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5"/>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5"/>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5"/>
      </w:numPr>
      <w:spacing w:before="40" w:after="40"/>
    </w:pPr>
    <w:rPr>
      <w:sz w:val="20"/>
    </w:rPr>
  </w:style>
  <w:style w:type="numbering" w:customStyle="1" w:styleId="TableBullets2">
    <w:name w:val="Table Bullets 2"/>
    <w:basedOn w:val="NoList"/>
    <w:semiHidden/>
    <w:rsid w:val="00664BB2"/>
    <w:pPr>
      <w:numPr>
        <w:numId w:val="5"/>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9"/>
      </w:numPr>
      <w:spacing w:before="240"/>
    </w:pPr>
    <w:rPr>
      <w:sz w:val="24"/>
    </w:rPr>
  </w:style>
  <w:style w:type="character" w:styleId="Strong">
    <w:name w:val="Strong"/>
    <w:basedOn w:val="DefaultParagraphFont"/>
    <w:qFormat/>
    <w:rsid w:val="008B1A2F"/>
    <w:rPr>
      <w:b/>
      <w:bCs/>
    </w:rPr>
  </w:style>
  <w:style w:type="table" w:customStyle="1" w:styleId="TableStyleBlack">
    <w:name w:val="Table Style Black"/>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themeColor="background1"/>
        <w:sz w:val="20"/>
      </w:rPr>
      <w:tblPr/>
      <w:trPr>
        <w:cantSplit w:val="0"/>
        <w:tblHeader/>
      </w:trPr>
      <w:tcPr>
        <w:shd w:val="clear" w:color="auto" w:fill="002856" w:themeFill="text2"/>
      </w:tcPr>
    </w:tblStylePr>
    <w:tblStylePr w:type="firstCol">
      <w:pPr>
        <w:jc w:val="left"/>
      </w:pPr>
      <w:tblPr/>
      <w:tcPr>
        <w:vAlign w:val="center"/>
      </w:tcPr>
    </w:tblStylePr>
  </w:style>
  <w:style w:type="table" w:customStyle="1" w:styleId="TableStyleMedBlue">
    <w:name w:val="Table Style Med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5D24DD"/>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A56B78"/>
    <w:rPr>
      <w:rFonts w:ascii="Arial Black" w:eastAsia="Times New Roman" w:hAnsi="Arial Black" w:cs="Arial"/>
      <w:bCs/>
      <w:color w:val="002856" w:themeColor="text2"/>
      <w:sz w:val="28"/>
      <w:szCs w:val="24"/>
    </w:rPr>
  </w:style>
  <w:style w:type="paragraph" w:customStyle="1" w:styleId="Num-Heading9">
    <w:name w:val="Num-Heading 9"/>
    <w:basedOn w:val="Normal"/>
    <w:next w:val="Normal"/>
    <w:rsid w:val="004A3B28"/>
    <w:pPr>
      <w:keepNext/>
      <w:numPr>
        <w:ilvl w:val="8"/>
        <w:numId w:val="28"/>
      </w:numPr>
      <w:spacing w:before="240"/>
      <w:outlineLvl w:val="8"/>
    </w:pPr>
    <w:rPr>
      <w:b/>
    </w:rPr>
  </w:style>
  <w:style w:type="character" w:customStyle="1" w:styleId="SectionDividerChar">
    <w:name w:val="Section Divider Char"/>
    <w:basedOn w:val="DefaultParagraphFont"/>
    <w:link w:val="SectionDivider"/>
    <w:rsid w:val="00BA54FC"/>
    <w:rPr>
      <w:rFonts w:ascii="Arial Black" w:eastAsia="Times New Roman" w:hAnsi="Arial Black" w:cs="Arial"/>
      <w:bCs/>
      <w:snapToGrid w:val="0"/>
      <w:color w:val="002856" w:themeColor="text2"/>
      <w:spacing w:val="10"/>
      <w:sz w:val="28"/>
      <w:szCs w:val="32"/>
    </w:rPr>
  </w:style>
  <w:style w:type="numbering" w:customStyle="1" w:styleId="Num-Headings">
    <w:name w:val="Num-Headings"/>
    <w:basedOn w:val="NoList"/>
    <w:semiHidden/>
    <w:rsid w:val="004A3B28"/>
    <w:pPr>
      <w:numPr>
        <w:numId w:val="11"/>
      </w:numPr>
    </w:pPr>
  </w:style>
  <w:style w:type="character" w:customStyle="1" w:styleId="TableTextChar">
    <w:name w:val="Table Tex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6F32FE"/>
    <w:pPr>
      <w:numPr>
        <w:numId w:val="17"/>
      </w:numPr>
      <w:outlineLvl w:val="9"/>
    </w:pPr>
  </w:style>
  <w:style w:type="table" w:customStyle="1" w:styleId="TableStyleWhite">
    <w:name w:val="Table Style White"/>
    <w:basedOn w:val="TableNormal"/>
    <w:uiPriority w:val="99"/>
    <w:qFormat/>
    <w:rsid w:val="00A175D3"/>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002856" w:themeColor="text2"/>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numbering" w:customStyle="1" w:styleId="Bullets">
    <w:name w:val="Bullets"/>
    <w:basedOn w:val="NoList"/>
    <w:rsid w:val="00D704A6"/>
    <w:pPr>
      <w:numPr>
        <w:numId w:val="22"/>
      </w:numPr>
    </w:pPr>
  </w:style>
  <w:style w:type="paragraph" w:customStyle="1" w:styleId="Header-TOC">
    <w:name w:val="Header-TOC"/>
    <w:rsid w:val="005D24DD"/>
    <w:pPr>
      <w:pBdr>
        <w:bottom w:val="single" w:sz="4" w:space="1" w:color="auto"/>
      </w:pBdr>
      <w:spacing w:after="20"/>
      <w:jc w:val="right"/>
    </w:pPr>
    <w:rPr>
      <w:rFonts w:ascii="Arial" w:eastAsia="Times New Roman" w:hAnsi="Arial" w:cs="Arial"/>
      <w:sz w:val="16"/>
      <w:szCs w:val="16"/>
    </w:rPr>
  </w:style>
  <w:style w:type="character" w:customStyle="1" w:styleId="Num-Heading1Char">
    <w:name w:val="Num-Heading 1 Char"/>
    <w:basedOn w:val="DefaultParagraphFont"/>
    <w:link w:val="Num-Heading1"/>
    <w:rsid w:val="005D24DD"/>
    <w:rPr>
      <w:rFonts w:ascii="Arial Black" w:eastAsia="Times New Roman" w:hAnsi="Arial Black" w:cs="Arial"/>
      <w:b/>
      <w:color w:val="002856" w:themeColor="text2"/>
      <w:sz w:val="32"/>
      <w:szCs w:val="22"/>
    </w:rPr>
  </w:style>
  <w:style w:type="character" w:customStyle="1" w:styleId="Heading1Char">
    <w:name w:val="Heading 1 Char"/>
    <w:basedOn w:val="DefaultParagraphFont"/>
    <w:link w:val="Heading1"/>
    <w:rsid w:val="003F2C1A"/>
    <w:rPr>
      <w:rFonts w:ascii="Arial Black" w:eastAsia="Times New Roman" w:hAnsi="Arial Black" w:cs="Arial"/>
      <w:bCs/>
      <w:color w:val="002856" w:themeColor="text2"/>
      <w:sz w:val="32"/>
      <w:szCs w:val="22"/>
    </w:rPr>
  </w:style>
  <w:style w:type="table" w:styleId="TableGrid">
    <w:name w:val="Table Grid"/>
    <w:basedOn w:val="TableNormal"/>
    <w:rsid w:val="00F0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498"/>
    <w:pPr>
      <w:spacing w:before="100" w:beforeAutospacing="1" w:after="100" w:afterAutospacing="1"/>
    </w:pPr>
    <w:rPr>
      <w:rFonts w:ascii="Times New Roman" w:hAnsi="Times New Roman" w:cs="Times New Roman"/>
      <w:sz w:val="24"/>
      <w:szCs w:val="24"/>
    </w:rPr>
  </w:style>
  <w:style w:type="table" w:customStyle="1" w:styleId="DarkBlueHorizontalLines">
    <w:name w:val="Dark Blue Horizontal Lines"/>
    <w:basedOn w:val="TableNormal"/>
    <w:uiPriority w:val="99"/>
    <w:rsid w:val="00396103"/>
    <w:tblPr>
      <w:tblBorders>
        <w:bottom w:val="single" w:sz="4" w:space="0" w:color="D3D3D3"/>
        <w:insideH w:val="single" w:sz="4" w:space="0" w:color="D3D3D3"/>
      </w:tblBorders>
    </w:tblPr>
    <w:tblStylePr w:type="firstRow">
      <w:pPr>
        <w:jc w:val="center"/>
      </w:pPr>
      <w:rPr>
        <w:rFonts w:ascii="Arial Black" w:hAnsi="Arial Black"/>
        <w:b w:val="0"/>
        <w:i w:val="0"/>
        <w:sz w:val="20"/>
      </w:rPr>
      <w:tblPr/>
      <w:trPr>
        <w:cantSplit/>
        <w:tblHeader/>
      </w:trPr>
      <w:tcPr>
        <w:shd w:val="clear" w:color="auto" w:fill="002856"/>
        <w:vAlign w:val="center"/>
      </w:tcPr>
    </w:tblStylePr>
  </w:style>
  <w:style w:type="paragraph" w:customStyle="1" w:styleId="TableHeadingArialBlack">
    <w:name w:val="Table Heading Arial Black"/>
    <w:basedOn w:val="TableText"/>
    <w:qFormat/>
    <w:rsid w:val="00396103"/>
    <w:pPr>
      <w:numPr>
        <w:ilvl w:val="4"/>
      </w:numPr>
      <w:jc w:val="center"/>
    </w:pPr>
    <w:rPr>
      <w:rFonts w:asciiTheme="majorHAnsi" w:hAnsiTheme="majorHAnsi"/>
      <w:sz w:val="18"/>
      <w:szCs w:val="18"/>
    </w:rPr>
  </w:style>
  <w:style w:type="paragraph" w:customStyle="1" w:styleId="TableTextArialBlack9ptBlue">
    <w:name w:val="Table Text Arial Black 9pt Blue"/>
    <w:basedOn w:val="TableText"/>
    <w:qFormat/>
    <w:rsid w:val="00396103"/>
    <w:pPr>
      <w:numPr>
        <w:ilvl w:val="4"/>
      </w:numPr>
    </w:pPr>
    <w:rPr>
      <w:rFonts w:ascii="Arial Black" w:hAnsi="Arial Black"/>
      <w:color w:val="002856"/>
      <w:sz w:val="18"/>
      <w:szCs w:val="20"/>
    </w:rPr>
  </w:style>
  <w:style w:type="paragraph" w:customStyle="1" w:styleId="AllCaps">
    <w:name w:val="All Caps"/>
    <w:basedOn w:val="Normal"/>
    <w:rsid w:val="00B94288"/>
    <w:rPr>
      <w:caps/>
      <w:smallCaps/>
    </w:rPr>
  </w:style>
  <w:style w:type="paragraph" w:customStyle="1" w:styleId="Footer-right">
    <w:name w:val="Footer-right"/>
    <w:basedOn w:val="Footer"/>
    <w:rsid w:val="00B94288"/>
    <w:pPr>
      <w:jc w:val="right"/>
    </w:pPr>
    <w:rPr>
      <w:noProof/>
    </w:rPr>
  </w:style>
  <w:style w:type="paragraph" w:styleId="BalloonText">
    <w:name w:val="Balloon Text"/>
    <w:basedOn w:val="Normal"/>
    <w:link w:val="BalloonTextChar"/>
    <w:semiHidden/>
    <w:unhideWhenUsed/>
    <w:rsid w:val="00035E5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35E58"/>
    <w:rPr>
      <w:rFonts w:ascii="Segoe UI" w:eastAsia="Times New Roman" w:hAnsi="Segoe UI" w:cs="Segoe UI"/>
      <w:sz w:val="18"/>
      <w:szCs w:val="18"/>
    </w:rPr>
  </w:style>
  <w:style w:type="numbering" w:customStyle="1" w:styleId="TableTextNumbered">
    <w:name w:val="Table Text Numbered"/>
    <w:basedOn w:val="NoList"/>
    <w:rsid w:val="00035E58"/>
    <w:pPr>
      <w:numPr>
        <w:numId w:val="24"/>
      </w:numPr>
    </w:pPr>
  </w:style>
  <w:style w:type="character" w:styleId="UnresolvedMention">
    <w:name w:val="Unresolved Mention"/>
    <w:basedOn w:val="DefaultParagraphFont"/>
    <w:uiPriority w:val="99"/>
    <w:semiHidden/>
    <w:unhideWhenUsed/>
    <w:rsid w:val="00C8478B"/>
    <w:rPr>
      <w:color w:val="605E5C"/>
      <w:shd w:val="clear" w:color="auto" w:fill="E1DFDD"/>
    </w:rPr>
  </w:style>
  <w:style w:type="character" w:styleId="CommentReference">
    <w:name w:val="annotation reference"/>
    <w:basedOn w:val="DefaultParagraphFont"/>
    <w:semiHidden/>
    <w:unhideWhenUsed/>
    <w:rsid w:val="00C26786"/>
    <w:rPr>
      <w:sz w:val="16"/>
      <w:szCs w:val="16"/>
    </w:rPr>
  </w:style>
  <w:style w:type="paragraph" w:styleId="CommentText">
    <w:name w:val="annotation text"/>
    <w:basedOn w:val="Normal"/>
    <w:link w:val="CommentTextChar"/>
    <w:semiHidden/>
    <w:unhideWhenUsed/>
    <w:rsid w:val="00C26786"/>
    <w:rPr>
      <w:sz w:val="20"/>
      <w:szCs w:val="20"/>
    </w:rPr>
  </w:style>
  <w:style w:type="character" w:customStyle="1" w:styleId="CommentTextChar">
    <w:name w:val="Comment Text Char"/>
    <w:basedOn w:val="DefaultParagraphFont"/>
    <w:link w:val="CommentText"/>
    <w:semiHidden/>
    <w:rsid w:val="00C26786"/>
    <w:rPr>
      <w:rFonts w:ascii="Arial" w:eastAsia="Times New Roman" w:hAnsi="Arial" w:cs="Arial"/>
    </w:rPr>
  </w:style>
  <w:style w:type="paragraph" w:styleId="CommentSubject">
    <w:name w:val="annotation subject"/>
    <w:basedOn w:val="CommentText"/>
    <w:next w:val="CommentText"/>
    <w:link w:val="CommentSubjectChar"/>
    <w:semiHidden/>
    <w:unhideWhenUsed/>
    <w:rsid w:val="00C26786"/>
    <w:rPr>
      <w:b/>
      <w:bCs/>
    </w:rPr>
  </w:style>
  <w:style w:type="character" w:customStyle="1" w:styleId="CommentSubjectChar">
    <w:name w:val="Comment Subject Char"/>
    <w:basedOn w:val="CommentTextChar"/>
    <w:link w:val="CommentSubject"/>
    <w:semiHidden/>
    <w:rsid w:val="00C26786"/>
    <w:rPr>
      <w:rFonts w:ascii="Arial" w:eastAsia="Times New Roman" w:hAnsi="Arial" w:cs="Arial"/>
      <w:b/>
      <w:bCs/>
    </w:rPr>
  </w:style>
  <w:style w:type="character" w:customStyle="1" w:styleId="UnresolvedMention1">
    <w:name w:val="Unresolved Mention1"/>
    <w:basedOn w:val="DefaultParagraphFont"/>
    <w:uiPriority w:val="99"/>
    <w:semiHidden/>
    <w:unhideWhenUsed/>
    <w:rsid w:val="00337502"/>
    <w:rPr>
      <w:color w:val="605E5C"/>
      <w:shd w:val="clear" w:color="auto" w:fill="E1DFDD"/>
    </w:rPr>
  </w:style>
  <w:style w:type="paragraph" w:customStyle="1" w:styleId="DocID">
    <w:name w:val="DocID"/>
    <w:basedOn w:val="Footer"/>
    <w:next w:val="Footer"/>
    <w:link w:val="DocIDChar"/>
    <w:rsid w:val="000A2D9B"/>
    <w:rPr>
      <w:rFonts w:ascii="Times New Roman" w:hAnsi="Times New Roman" w:cs="Times New Roman"/>
      <w:sz w:val="18"/>
      <w:szCs w:val="20"/>
    </w:rPr>
  </w:style>
  <w:style w:type="character" w:customStyle="1" w:styleId="DocIDChar">
    <w:name w:val="DocID Char"/>
    <w:basedOn w:val="DefaultParagraphFont"/>
    <w:link w:val="DocID"/>
    <w:rsid w:val="000A2D9B"/>
    <w:rPr>
      <w:rFonts w:ascii="Times New Roman" w:eastAsia="Times New Roman" w:hAnsi="Times New Roman"/>
      <w:sz w:val="18"/>
    </w:rPr>
  </w:style>
  <w:style w:type="paragraph" w:styleId="Revision">
    <w:name w:val="Revision"/>
    <w:hidden/>
    <w:uiPriority w:val="99"/>
    <w:semiHidden/>
    <w:rsid w:val="00AF6740"/>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244079">
      <w:bodyDiv w:val="1"/>
      <w:marLeft w:val="0"/>
      <w:marRight w:val="0"/>
      <w:marTop w:val="0"/>
      <w:marBottom w:val="0"/>
      <w:divBdr>
        <w:top w:val="none" w:sz="0" w:space="0" w:color="auto"/>
        <w:left w:val="none" w:sz="0" w:space="0" w:color="auto"/>
        <w:bottom w:val="none" w:sz="0" w:space="0" w:color="auto"/>
        <w:right w:val="none" w:sz="0" w:space="0" w:color="auto"/>
      </w:divBdr>
    </w:div>
    <w:div w:id="366443373">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227255807">
      <w:bodyDiv w:val="1"/>
      <w:marLeft w:val="0"/>
      <w:marRight w:val="0"/>
      <w:marTop w:val="0"/>
      <w:marBottom w:val="0"/>
      <w:divBdr>
        <w:top w:val="none" w:sz="0" w:space="0" w:color="auto"/>
        <w:left w:val="none" w:sz="0" w:space="0" w:color="auto"/>
        <w:bottom w:val="none" w:sz="0" w:space="0" w:color="auto"/>
        <w:right w:val="none" w:sz="0" w:space="0" w:color="auto"/>
      </w:divBdr>
    </w:div>
    <w:div w:id="1710032026">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ote.net" TargetMode="External"/><Relationship Id="rId14" Type="http://schemas.openxmlformats.org/officeDocument/2006/relationships/header" Target="header4.xml"/></Relationships>
</file>

<file path=word/theme/theme1.xml><?xml version="1.0" encoding="utf-8"?>
<a:theme xmlns:a="http://schemas.openxmlformats.org/drawingml/2006/main" name="White bkgrnd master">
  <a:themeElements>
    <a:clrScheme name="2020 Gartner Theme-003">
      <a:dk1>
        <a:sysClr val="windowText" lastClr="000000"/>
      </a:dk1>
      <a:lt1>
        <a:sysClr val="window" lastClr="FFFFFF"/>
      </a:lt1>
      <a:dk2>
        <a:srgbClr val="002856"/>
      </a:dk2>
      <a:lt2>
        <a:srgbClr val="FFFFFF"/>
      </a:lt2>
      <a:accent1>
        <a:srgbClr val="002856"/>
      </a:accent1>
      <a:accent2>
        <a:srgbClr val="6F7878"/>
      </a:accent2>
      <a:accent3>
        <a:srgbClr val="979D9D"/>
      </a:accent3>
      <a:accent4>
        <a:srgbClr val="009AD7"/>
      </a:accent4>
      <a:accent5>
        <a:srgbClr val="FF540A"/>
      </a:accent5>
      <a:accent6>
        <a:srgbClr val="FEC10D"/>
      </a:accent6>
      <a:hlink>
        <a:srgbClr val="0052D6"/>
      </a:hlink>
      <a:folHlink>
        <a:srgbClr val="0045B5"/>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noFill/>
        <a:ln w="12700" cap="flat" cmpd="sng">
          <a:solidFill>
            <a:srgbClr val="6F7878"/>
          </a:solidFill>
          <a:prstDash val="solid"/>
          <a:round/>
          <a:headEnd type="none" w="lg" len="med"/>
          <a:tailEnd type="none" w="lg" len="med"/>
        </a:ln>
      </a:spPr>
      <a:bodyPr/>
      <a:lstStyle/>
    </a:lnDef>
    <a:txDef>
      <a:spPr>
        <a:noFill/>
      </a:spPr>
      <a:bodyPr wrap="none" lIns="0" rIns="0" rtlCol="0">
        <a:spAutoFit/>
      </a:bodyPr>
      <a:lstStyle>
        <a:defPPr algn="l">
          <a:spcBef>
            <a:spcPts val="600"/>
          </a:spcBef>
          <a:defRPr dirty="0" smtClean="0"/>
        </a:defPPr>
      </a:lstStyle>
    </a:txDef>
  </a:objectDefaults>
  <a:extraClrSchemeLst/>
  <a:custClrLst>
    <a:custClr name="GBlue">
      <a:srgbClr val="002856"/>
    </a:custClr>
    <a:custClr name="Sky">
      <a:srgbClr val="009AD7"/>
    </a:custClr>
    <a:custClr name="Surf">
      <a:srgbClr val="06C4B0"/>
    </a:custClr>
    <a:custClr name="Tangerine">
      <a:srgbClr val="FF540A"/>
    </a:custClr>
    <a:custClr name="Lemon">
      <a:srgbClr val="FEC10D"/>
    </a:custClr>
    <a:custClr name="Rose">
      <a:srgbClr val="E81159"/>
    </a:custClr>
    <a:custClr name="White">
      <a:srgbClr val="FFFFFF"/>
    </a:custClr>
    <a:custClr name="Steel">
      <a:srgbClr val="6F7878"/>
    </a:custClr>
    <a:custClr name="Black">
      <a:srgbClr val="000000"/>
    </a:custClr>
    <a:custClr name="Error Red">
      <a:srgbClr val="DE0A01"/>
    </a:custClr>
    <a:custClr name="GBlue Tint1">
      <a:srgbClr val="6A80A3"/>
    </a:custClr>
    <a:custClr name="Sky Tint1">
      <a:srgbClr val="49C5F4"/>
    </a:custClr>
    <a:custClr name="Surf Tint1">
      <a:srgbClr val="4EDCCA"/>
    </a:custClr>
    <a:custClr name="Tangerine Tint1">
      <a:srgbClr val="FF986C"/>
    </a:custClr>
    <a:custClr name="Lemon Tint1">
      <a:srgbClr val="FEDA6E"/>
    </a:custClr>
    <a:custClr name="Rose Tint1">
      <a:srgbClr val="F4729D"/>
    </a:custClr>
    <a:custClr name="White">
      <a:srgbClr val="FFFFFF"/>
    </a:custClr>
    <a:custClr name="Steel Tint1">
      <a:srgbClr val="979D9D"/>
    </a:custClr>
    <a:custClr name="White">
      <a:srgbClr val="FFFFFF"/>
    </a:custClr>
    <a:custClr name="Warning Yellow">
      <a:srgbClr val="F5AB23"/>
    </a:custClr>
    <a:custClr name="GBlue Tint2">
      <a:srgbClr val="A1B3CA"/>
    </a:custClr>
    <a:custClr name="Sky Tint2">
      <a:srgbClr val="91DCF8"/>
    </a:custClr>
    <a:custClr name="Surf Tint2">
      <a:srgbClr val="95EADF"/>
    </a:custClr>
    <a:custClr name="Tangerine Tint2">
      <a:srgbClr val="FBC9A6"/>
    </a:custClr>
    <a:custClr name="Lemon Tint2">
      <a:srgbClr val="FFEDB3"/>
    </a:custClr>
    <a:custClr name="Rose Tint2">
      <a:srgbClr val="F9C1D2"/>
    </a:custClr>
    <a:custClr name="White">
      <a:srgbClr val="FFFFFF"/>
    </a:custClr>
    <a:custClr name="Steel Tint2">
      <a:srgbClr val="BDBDBD"/>
    </a:custClr>
    <a:custClr name="White">
      <a:srgbClr val="FFFFFF"/>
    </a:custClr>
    <a:custClr name="Success Green">
      <a:srgbClr val="00A76D"/>
    </a:custClr>
    <a:custClr name="GBlue Tint3">
      <a:srgbClr val="D0DEEA"/>
    </a:custClr>
    <a:custClr name="Sky Dark1">
      <a:srgbClr val="0073A1"/>
    </a:custClr>
    <a:custClr name="Surf Dark1">
      <a:srgbClr val="048D7F"/>
    </a:custClr>
    <a:custClr name="Tangerine Dark1">
      <a:srgbClr val="BF3F07"/>
    </a:custClr>
    <a:custClr name="Lemon Dark1">
      <a:srgbClr val="BE910A"/>
    </a:custClr>
    <a:custClr name="Rose Dark1">
      <a:srgbClr val="AE0D43"/>
    </a:custClr>
    <a:custClr name="White">
      <a:srgbClr val="FFFFFF"/>
    </a:custClr>
    <a:custClr name="Steel Tint3">
      <a:srgbClr val="D3D3D3"/>
    </a:custClr>
    <a:custClr name="White">
      <a:srgbClr val="FFFFFF"/>
    </a:custClr>
    <a:custClr name="Background Gray">
      <a:srgbClr val="F4F4F4"/>
    </a:custClr>
    <a:custClr name="GBlue Dark1">
      <a:srgbClr val="355578"/>
    </a:custClr>
    <a:custClr name="Sky Dark2">
      <a:srgbClr val="004D6B"/>
    </a:custClr>
    <a:custClr name="Surf Dark2">
      <a:srgbClr val="036258"/>
    </a:custClr>
    <a:custClr name="Tangerine Dark2">
      <a:srgbClr val="7F2A05"/>
    </a:custClr>
    <a:custClr name="Lemon Dark2">
      <a:srgbClr val="7F6006"/>
    </a:custClr>
    <a:custClr name="Rose Dark2">
      <a:srgbClr val="74082C"/>
    </a:custClr>
    <a:custClr name="White">
      <a:srgbClr val="FFFFFF"/>
    </a:custClr>
    <a:custClr name="Steel Dark">
      <a:srgbClr val="535A5A"/>
    </a:custClr>
    <a:custClr name="White">
      <a:srgbClr val="FFFFFF"/>
    </a:custClr>
    <a:custClr name="Link Blue">
      <a:srgbClr val="0052D6"/>
    </a:custClr>
  </a:custClrLst>
  <a:extLst>
    <a:ext uri="{05A4C25C-085E-4340-85A3-A5531E510DB2}">
      <thm15:themeFamily xmlns:thm15="http://schemas.microsoft.com/office/thememl/2012/main" name="2021_Gartner_Corporate_PPT_Template_16x9-005.potx" id="{DDC5848D-2351-4872-BE9E-71EFA6F70FCA}" vid="{FEF5E424-8FD0-4E1D-80B2-EEF7D0484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DCD9-137C-464C-842E-172CECBE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5449</Words>
  <Characters>34777</Characters>
  <Application>Microsoft Office Word</Application>
  <DocSecurity>4</DocSecurity>
  <Lines>289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40146</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2021-08-15T03:12:00Z</dcterms:created>
  <dcterms:modified xsi:type="dcterms:W3CDTF">2021-08-15T03:12:00Z</dcterms:modified>
  <cp:category/>
</cp:coreProperties>
</file>